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2C8D0" w14:textId="77777777" w:rsidR="00AC55E6" w:rsidRPr="00AC55E6" w:rsidRDefault="00AC55E6" w:rsidP="00AC55E6">
      <w:pPr>
        <w:spacing w:after="0" w:line="240" w:lineRule="auto"/>
        <w:rPr>
          <w:rFonts w:eastAsia="Times New Roman" w:cs="Times New Roman"/>
          <w:kern w:val="0"/>
          <w14:ligatures w14:val="none"/>
        </w:rPr>
      </w:pPr>
      <w:r w:rsidRPr="00AC55E6">
        <w:rPr>
          <w:rFonts w:eastAsia="Times New Roman" w:cs="Times New Roman"/>
          <w:noProof/>
          <w:kern w:val="0"/>
          <w14:ligatures w14:val="none"/>
        </w:rPr>
        <mc:AlternateContent>
          <mc:Choice Requires="wps">
            <w:drawing>
              <wp:inline distT="0" distB="0" distL="0" distR="0" wp14:anchorId="28633E86" wp14:editId="026255BA">
                <wp:extent cx="6858000" cy="1270"/>
                <wp:effectExtent l="0" t="31750" r="0" b="36830"/>
                <wp:docPr id="304502940"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1186BED" id="Rectangle 6"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2FCEA769" w14:textId="77777777" w:rsidR="00AC55E6" w:rsidRPr="00AC55E6" w:rsidRDefault="00AC55E6" w:rsidP="00AC55E6">
      <w:pPr>
        <w:spacing w:before="100" w:beforeAutospacing="1" w:after="100" w:afterAutospacing="1" w:line="240" w:lineRule="auto"/>
        <w:outlineLvl w:val="0"/>
        <w:rPr>
          <w:rFonts w:cs="Times New Roman"/>
          <w:kern w:val="36"/>
          <w:sz w:val="48"/>
          <w:szCs w:val="48"/>
          <w14:ligatures w14:val="none"/>
        </w:rPr>
      </w:pPr>
      <w:r w:rsidRPr="00AC55E6">
        <w:rPr>
          <w:rFonts w:eastAsia="Times New Roman" w:cs="Times New Roman"/>
          <w:kern w:val="36"/>
          <w:sz w:val="48"/>
          <w:szCs w:val="48"/>
          <w14:ligatures w14:val="none"/>
        </w:rPr>
        <w:t>AI and Governance in Social Housing: Boardroom Discussion Pack</w:t>
      </w:r>
    </w:p>
    <w:p w14:paraId="25F92470" w14:textId="77777777" w:rsidR="00AC55E6" w:rsidRPr="00AC55E6" w:rsidRDefault="00AC55E6" w:rsidP="00AC55E6">
      <w:pPr>
        <w:spacing w:after="0" w:line="240" w:lineRule="auto"/>
        <w:rPr>
          <w:rFonts w:cs="Times New Roman"/>
          <w:kern w:val="0"/>
          <w14:ligatures w14:val="none"/>
        </w:rPr>
      </w:pPr>
      <w:r w:rsidRPr="00AC55E6">
        <w:rPr>
          <w:rFonts w:eastAsia="Times New Roman" w:cs="Times New Roman"/>
          <w:noProof/>
          <w:kern w:val="0"/>
          <w14:ligatures w14:val="none"/>
        </w:rPr>
        <mc:AlternateContent>
          <mc:Choice Requires="wps">
            <w:drawing>
              <wp:inline distT="0" distB="0" distL="0" distR="0" wp14:anchorId="117F7925" wp14:editId="6257393D">
                <wp:extent cx="6858000" cy="1270"/>
                <wp:effectExtent l="0" t="31750" r="0" b="36830"/>
                <wp:docPr id="156247609" name="Rectangl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10A634B" id="Rectangle 5"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0054B92E" w14:textId="64F824FC" w:rsidR="00CA68CB" w:rsidRPr="008F6D38" w:rsidRDefault="00CA68CB" w:rsidP="00053380">
      <w:pPr>
        <w:spacing w:before="100" w:beforeAutospacing="1" w:after="100" w:afterAutospacing="1" w:line="240" w:lineRule="auto"/>
        <w:rPr>
          <w:rFonts w:cs="Times New Roman"/>
          <w:kern w:val="0"/>
          <w14:ligatures w14:val="none"/>
        </w:rPr>
      </w:pPr>
      <w:r w:rsidRPr="008F6D38">
        <w:rPr>
          <w:rFonts w:eastAsia="Times New Roman" w:cs="Times New Roman"/>
          <w:kern w:val="0"/>
          <w14:ligatures w14:val="none"/>
        </w:rPr>
        <w:t xml:space="preserve">In this pack, we paint a picture of how AI will disrupt the governance of the social housing sector.  </w:t>
      </w:r>
      <w:r w:rsidR="006325EB" w:rsidRPr="008F6D38">
        <w:rPr>
          <w:rFonts w:eastAsia="Times New Roman" w:cs="Times New Roman"/>
          <w:kern w:val="0"/>
          <w14:ligatures w14:val="none"/>
        </w:rPr>
        <w:t xml:space="preserve">We start with </w:t>
      </w:r>
      <w:r w:rsidR="00A76FA9" w:rsidRPr="008F6D38">
        <w:rPr>
          <w:rFonts w:eastAsia="Times New Roman" w:cs="Times New Roman"/>
          <w:kern w:val="0"/>
          <w14:ligatures w14:val="none"/>
        </w:rPr>
        <w:t>a briefing paper prepared specifically with Audit and Risk Committees in mind</w:t>
      </w:r>
      <w:r w:rsidR="00947215" w:rsidRPr="008F6D38">
        <w:rPr>
          <w:rFonts w:eastAsia="Times New Roman" w:cs="Times New Roman"/>
          <w:kern w:val="0"/>
          <w14:ligatures w14:val="none"/>
        </w:rPr>
        <w:t xml:space="preserve">.  </w:t>
      </w:r>
      <w:r w:rsidR="00053380" w:rsidRPr="00270242">
        <w:rPr>
          <w:rFonts w:cs="Times New Roman"/>
          <w:kern w:val="0"/>
          <w14:ligatures w14:val="none"/>
        </w:rPr>
        <w:t>It provokes, informs, and anticipates, positioning AI as not merely a tool but a transformative force that will reshape the sector over the next five years.</w:t>
      </w:r>
      <w:r w:rsidR="00053380" w:rsidRPr="008F6D38">
        <w:rPr>
          <w:rFonts w:cs="Times New Roman"/>
          <w:kern w:val="0"/>
          <w14:ligatures w14:val="none"/>
        </w:rPr>
        <w:t xml:space="preserve">  And it </w:t>
      </w:r>
      <w:r w:rsidR="00947215" w:rsidRPr="008F6D38">
        <w:rPr>
          <w:rFonts w:eastAsia="Times New Roman" w:cs="Times New Roman"/>
          <w:kern w:val="0"/>
          <w14:ligatures w14:val="none"/>
        </w:rPr>
        <w:t xml:space="preserve">sets out a number of considerations relevant for Audit and Risk Committees and </w:t>
      </w:r>
      <w:r w:rsidR="00945DDD" w:rsidRPr="008F6D38">
        <w:rPr>
          <w:rFonts w:eastAsia="Times New Roman" w:cs="Times New Roman"/>
          <w:kern w:val="0"/>
          <w14:ligatures w14:val="none"/>
        </w:rPr>
        <w:t xml:space="preserve">Board level governance.  </w:t>
      </w:r>
    </w:p>
    <w:p w14:paraId="40F5877B" w14:textId="77777777" w:rsidR="000E7FE8" w:rsidRPr="008F6D38" w:rsidRDefault="00945DDD" w:rsidP="00AC55E6">
      <w:pPr>
        <w:spacing w:before="100" w:beforeAutospacing="1" w:after="100" w:afterAutospacing="1" w:line="240" w:lineRule="auto"/>
        <w:outlineLvl w:val="1"/>
        <w:rPr>
          <w:rFonts w:eastAsia="Times New Roman" w:cs="Times New Roman"/>
          <w:kern w:val="0"/>
          <w14:ligatures w14:val="none"/>
        </w:rPr>
      </w:pPr>
      <w:r w:rsidRPr="008F6D38">
        <w:rPr>
          <w:rFonts w:eastAsia="Times New Roman" w:cs="Times New Roman"/>
          <w:kern w:val="0"/>
          <w14:ligatures w14:val="none"/>
        </w:rPr>
        <w:t xml:space="preserve">We then present three scenarios – </w:t>
      </w:r>
    </w:p>
    <w:p w14:paraId="7A245737" w14:textId="0FB3027E" w:rsidR="00945DDD" w:rsidRPr="008F6D38" w:rsidRDefault="000E7FE8" w:rsidP="00AC55E6">
      <w:pPr>
        <w:spacing w:before="100" w:beforeAutospacing="1" w:after="100" w:afterAutospacing="1" w:line="240" w:lineRule="auto"/>
        <w:outlineLvl w:val="1"/>
        <w:rPr>
          <w:rFonts w:eastAsia="Times New Roman" w:cs="Times New Roman"/>
          <w:kern w:val="0"/>
          <w14:ligatures w14:val="none"/>
        </w:rPr>
      </w:pPr>
      <w:r w:rsidRPr="008F6D38">
        <w:rPr>
          <w:rFonts w:eastAsia="Times New Roman" w:cs="Times New Roman"/>
          <w:kern w:val="0"/>
          <w14:ligatures w14:val="none"/>
        </w:rPr>
        <w:t xml:space="preserve">Scenario 1 - </w:t>
      </w:r>
      <w:r w:rsidR="00945DDD" w:rsidRPr="008F6D38">
        <w:rPr>
          <w:rFonts w:eastAsia="Times New Roman" w:cs="Times New Roman"/>
          <w:kern w:val="0"/>
          <w14:ligatures w14:val="none"/>
        </w:rPr>
        <w:t>wh</w:t>
      </w:r>
      <w:r w:rsidRPr="008F6D38">
        <w:rPr>
          <w:rFonts w:eastAsia="Times New Roman" w:cs="Times New Roman"/>
          <w:kern w:val="0"/>
          <w14:ligatures w14:val="none"/>
        </w:rPr>
        <w:t>ere</w:t>
      </w:r>
      <w:r w:rsidR="00945DDD" w:rsidRPr="008F6D38">
        <w:rPr>
          <w:rFonts w:eastAsia="Times New Roman" w:cs="Times New Roman"/>
          <w:kern w:val="0"/>
          <w14:ligatures w14:val="none"/>
        </w:rPr>
        <w:t xml:space="preserve"> the Board </w:t>
      </w:r>
      <w:r w:rsidR="008657CB" w:rsidRPr="008F6D38">
        <w:rPr>
          <w:rFonts w:eastAsia="Times New Roman" w:cs="Times New Roman"/>
          <w:kern w:val="0"/>
          <w14:ligatures w14:val="none"/>
        </w:rPr>
        <w:t>moves early and well to address the challenges and opportunities AI presents</w:t>
      </w:r>
      <w:r w:rsidR="005D0233" w:rsidRPr="008F6D38">
        <w:rPr>
          <w:rFonts w:eastAsia="Times New Roman" w:cs="Times New Roman"/>
          <w:kern w:val="0"/>
          <w14:ligatures w14:val="none"/>
        </w:rPr>
        <w:t>, treating it as a strategic priority</w:t>
      </w:r>
    </w:p>
    <w:p w14:paraId="2CFEB933" w14:textId="09EF0AF3" w:rsidR="000E7FE8" w:rsidRPr="008F6D38" w:rsidRDefault="000E7FE8" w:rsidP="00AC55E6">
      <w:pPr>
        <w:spacing w:before="100" w:beforeAutospacing="1" w:after="100" w:afterAutospacing="1" w:line="240" w:lineRule="auto"/>
        <w:outlineLvl w:val="1"/>
        <w:rPr>
          <w:rFonts w:eastAsia="Times New Roman" w:cs="Times New Roman"/>
          <w:kern w:val="0"/>
          <w14:ligatures w14:val="none"/>
        </w:rPr>
      </w:pPr>
      <w:r w:rsidRPr="008F6D38">
        <w:rPr>
          <w:rFonts w:eastAsia="Times New Roman" w:cs="Times New Roman"/>
          <w:kern w:val="0"/>
          <w14:ligatures w14:val="none"/>
        </w:rPr>
        <w:t>Scenario 2 – where the Board is a follower</w:t>
      </w:r>
      <w:r w:rsidR="005D0233" w:rsidRPr="008F6D38">
        <w:rPr>
          <w:rFonts w:eastAsia="Times New Roman" w:cs="Times New Roman"/>
          <w:kern w:val="0"/>
          <w14:ligatures w14:val="none"/>
        </w:rPr>
        <w:t xml:space="preserve"> of </w:t>
      </w:r>
      <w:r w:rsidR="001A0904" w:rsidRPr="008F6D38">
        <w:rPr>
          <w:rFonts w:eastAsia="Times New Roman" w:cs="Times New Roman"/>
          <w:kern w:val="0"/>
          <w14:ligatures w14:val="none"/>
        </w:rPr>
        <w:t>developments in AI, treating it as a cost saving tool</w:t>
      </w:r>
    </w:p>
    <w:p w14:paraId="02438D98" w14:textId="0296052C" w:rsidR="001A0904" w:rsidRDefault="001A0904" w:rsidP="00AC55E6">
      <w:pPr>
        <w:spacing w:before="100" w:beforeAutospacing="1" w:after="100" w:afterAutospacing="1" w:line="240" w:lineRule="auto"/>
        <w:outlineLvl w:val="1"/>
        <w:rPr>
          <w:rFonts w:eastAsia="Times New Roman" w:cs="Times New Roman"/>
          <w:kern w:val="0"/>
          <w14:ligatures w14:val="none"/>
        </w:rPr>
      </w:pPr>
      <w:r w:rsidRPr="008F6D38">
        <w:rPr>
          <w:rFonts w:eastAsia="Times New Roman" w:cs="Times New Roman"/>
          <w:kern w:val="0"/>
          <w14:ligatures w14:val="none"/>
        </w:rPr>
        <w:t xml:space="preserve">Scenario 3 – where the Board does not </w:t>
      </w:r>
      <w:r w:rsidR="00270242" w:rsidRPr="008F6D38">
        <w:rPr>
          <w:rFonts w:eastAsia="Times New Roman" w:cs="Times New Roman"/>
          <w:kern w:val="0"/>
          <w14:ligatures w14:val="none"/>
        </w:rPr>
        <w:t>provide sufficient direction or drive to challenge the executive.</w:t>
      </w:r>
    </w:p>
    <w:p w14:paraId="7E11A5CE" w14:textId="0EF3EA87" w:rsidR="0040123E" w:rsidRPr="008F6D38" w:rsidRDefault="00DD378E" w:rsidP="00AC55E6">
      <w:pPr>
        <w:spacing w:before="100" w:beforeAutospacing="1" w:after="100" w:afterAutospacing="1" w:line="240" w:lineRule="auto"/>
        <w:outlineLvl w:val="1"/>
        <w:rPr>
          <w:rFonts w:eastAsia="Times New Roman" w:cs="Times New Roman"/>
          <w:kern w:val="0"/>
          <w14:ligatures w14:val="none"/>
        </w:rPr>
      </w:pPr>
      <w:r>
        <w:rPr>
          <w:rFonts w:eastAsia="Times New Roman" w:cs="Times New Roman"/>
          <w:kern w:val="0"/>
          <w14:ligatures w14:val="none"/>
        </w:rPr>
        <w:t xml:space="preserve">We hope you agree that </w:t>
      </w:r>
      <w:r w:rsidR="00E7003B">
        <w:rPr>
          <w:rFonts w:eastAsia="Times New Roman" w:cs="Times New Roman"/>
          <w:kern w:val="0"/>
          <w14:ligatures w14:val="none"/>
        </w:rPr>
        <w:t xml:space="preserve">seeking the outcomes in </w:t>
      </w:r>
      <w:r>
        <w:rPr>
          <w:rFonts w:eastAsia="Times New Roman" w:cs="Times New Roman"/>
          <w:kern w:val="0"/>
          <w14:ligatures w14:val="none"/>
        </w:rPr>
        <w:t xml:space="preserve">Scenario 1 is </w:t>
      </w:r>
      <w:r w:rsidR="004E7E34">
        <w:rPr>
          <w:rFonts w:eastAsia="Times New Roman" w:cs="Times New Roman"/>
          <w:kern w:val="0"/>
          <w14:ligatures w14:val="none"/>
        </w:rPr>
        <w:t>the only</w:t>
      </w:r>
      <w:r w:rsidR="00E7003B">
        <w:rPr>
          <w:rFonts w:eastAsia="Times New Roman" w:cs="Times New Roman"/>
          <w:kern w:val="0"/>
          <w14:ligatures w14:val="none"/>
        </w:rPr>
        <w:t xml:space="preserve"> sensible strategy in the face of the challenges ahead</w:t>
      </w:r>
      <w:r w:rsidR="004E7E34">
        <w:rPr>
          <w:rFonts w:eastAsia="Times New Roman" w:cs="Times New Roman"/>
          <w:kern w:val="0"/>
          <w14:ligatures w14:val="none"/>
        </w:rPr>
        <w:t>.</w:t>
      </w:r>
    </w:p>
    <w:p w14:paraId="17503E87" w14:textId="77777777" w:rsidR="00270242" w:rsidRPr="00270242" w:rsidRDefault="00270242" w:rsidP="00270242">
      <w:pPr>
        <w:spacing w:after="0" w:line="240" w:lineRule="auto"/>
        <w:divId w:val="1229223452"/>
        <w:rPr>
          <w:rFonts w:eastAsia="Times New Roman" w:cs="Times New Roman"/>
          <w:kern w:val="0"/>
          <w14:ligatures w14:val="none"/>
        </w:rPr>
      </w:pPr>
      <w:r w:rsidRPr="00270242">
        <w:rPr>
          <w:rFonts w:eastAsia="Times New Roman" w:cs="Times New Roman"/>
          <w:noProof/>
          <w:kern w:val="0"/>
          <w14:ligatures w14:val="none"/>
        </w:rPr>
        <mc:AlternateContent>
          <mc:Choice Requires="wps">
            <w:drawing>
              <wp:inline distT="0" distB="0" distL="0" distR="0" wp14:anchorId="4BFF2965" wp14:editId="16E3DE50">
                <wp:extent cx="6858000" cy="1270"/>
                <wp:effectExtent l="0" t="31750" r="0" b="36830"/>
                <wp:docPr id="2084022655" name="Rectangle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A0DC351" id="Rectangle 12"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7C7B84A0" w14:textId="77777777" w:rsidR="00270242" w:rsidRPr="00270242" w:rsidRDefault="00270242" w:rsidP="00270242">
      <w:pPr>
        <w:spacing w:before="100" w:beforeAutospacing="1" w:after="100" w:afterAutospacing="1" w:line="240" w:lineRule="auto"/>
        <w:outlineLvl w:val="0"/>
        <w:divId w:val="1229223452"/>
        <w:rPr>
          <w:rFonts w:cs="Times New Roman"/>
          <w:kern w:val="36"/>
          <w:sz w:val="48"/>
          <w:szCs w:val="48"/>
          <w14:ligatures w14:val="none"/>
        </w:rPr>
      </w:pPr>
      <w:r w:rsidRPr="00270242">
        <w:rPr>
          <w:rFonts w:eastAsia="Times New Roman" w:cs="Times New Roman"/>
          <w:kern w:val="36"/>
          <w:sz w:val="48"/>
          <w:szCs w:val="48"/>
          <w14:ligatures w14:val="none"/>
        </w:rPr>
        <w:t>Artificial Intelligence and the Future of Housing Association Governance: A Background Paper for Board Members</w:t>
      </w:r>
    </w:p>
    <w:p w14:paraId="299BE82F" w14:textId="77777777" w:rsidR="00270242" w:rsidRPr="00270242" w:rsidRDefault="00270242" w:rsidP="00270242">
      <w:pPr>
        <w:spacing w:after="0" w:line="240" w:lineRule="auto"/>
        <w:divId w:val="1229223452"/>
        <w:rPr>
          <w:rFonts w:cs="Times New Roman"/>
          <w:kern w:val="0"/>
          <w14:ligatures w14:val="none"/>
        </w:rPr>
      </w:pPr>
      <w:r w:rsidRPr="00270242">
        <w:rPr>
          <w:rFonts w:eastAsia="Times New Roman" w:cs="Times New Roman"/>
          <w:noProof/>
          <w:kern w:val="0"/>
          <w14:ligatures w14:val="none"/>
        </w:rPr>
        <mc:AlternateContent>
          <mc:Choice Requires="wps">
            <w:drawing>
              <wp:inline distT="0" distB="0" distL="0" distR="0" wp14:anchorId="3ED455A4" wp14:editId="72E63F5B">
                <wp:extent cx="6858000" cy="1270"/>
                <wp:effectExtent l="0" t="31750" r="0" b="36830"/>
                <wp:docPr id="170882460" name="Rectangle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0FE6AF48" id="Rectangle 11"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6D27C717" w14:textId="77777777" w:rsidR="004E7E34" w:rsidRDefault="00270242" w:rsidP="004E7E34">
      <w:pPr>
        <w:spacing w:before="100" w:beforeAutospacing="1" w:after="100" w:afterAutospacing="1" w:line="240" w:lineRule="auto"/>
        <w:outlineLvl w:val="1"/>
        <w:divId w:val="1229223452"/>
        <w:rPr>
          <w:rFonts w:cs="Times New Roman"/>
          <w:kern w:val="0"/>
          <w:sz w:val="36"/>
          <w:szCs w:val="36"/>
          <w14:ligatures w14:val="none"/>
        </w:rPr>
      </w:pPr>
      <w:r w:rsidRPr="00270242">
        <w:rPr>
          <w:rFonts w:eastAsia="Times New Roman" w:cs="Times New Roman"/>
          <w:kern w:val="0"/>
          <w:sz w:val="36"/>
          <w:szCs w:val="36"/>
          <w14:ligatures w14:val="none"/>
        </w:rPr>
        <w:t>1. Why This Matters Now</w:t>
      </w:r>
    </w:p>
    <w:p w14:paraId="0DCD0139" w14:textId="45670562" w:rsidR="00270242" w:rsidRPr="00270242" w:rsidRDefault="00270242" w:rsidP="000604C9">
      <w:pPr>
        <w:spacing w:before="100" w:beforeAutospacing="1" w:after="100" w:afterAutospacing="1" w:line="240" w:lineRule="auto"/>
        <w:outlineLvl w:val="1"/>
        <w:divId w:val="1229223452"/>
        <w:rPr>
          <w:rFonts w:cs="Times New Roman"/>
          <w:kern w:val="0"/>
          <w:sz w:val="36"/>
          <w:szCs w:val="36"/>
          <w14:ligatures w14:val="none"/>
        </w:rPr>
      </w:pPr>
      <w:r w:rsidRPr="00270242">
        <w:rPr>
          <w:rFonts w:cs="Times New Roman"/>
          <w:kern w:val="0"/>
          <w14:ligatures w14:val="none"/>
        </w:rPr>
        <w:t>Artificial Intelligence (AI) has moved from theory to operational reality. In social housing, its most visible impacts to date have been incremental: chatbots, repairs scheduling, and damp-and-</w:t>
      </w:r>
      <w:proofErr w:type="spellStart"/>
      <w:r w:rsidRPr="00270242">
        <w:rPr>
          <w:rFonts w:cs="Times New Roman"/>
          <w:kern w:val="0"/>
          <w14:ligatures w14:val="none"/>
        </w:rPr>
        <w:t>mould</w:t>
      </w:r>
      <w:proofErr w:type="spellEnd"/>
      <w:r w:rsidRPr="00270242">
        <w:rPr>
          <w:rFonts w:cs="Times New Roman"/>
          <w:kern w:val="0"/>
          <w14:ligatures w14:val="none"/>
        </w:rPr>
        <w:t xml:space="preserve"> risk detection. But over the next five years, these small beginnings will evolve into systemic change. AI will transform cost structures, reshape the workforce, alter our relationship with tenants, and even redefine what “compliance” means.</w:t>
      </w:r>
    </w:p>
    <w:p w14:paraId="0CB4B1D1"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For boards, this is not a “wait and see” issue. Under UK company law, directors owe duties of:</w:t>
      </w:r>
    </w:p>
    <w:p w14:paraId="0B1644B1" w14:textId="77777777" w:rsidR="00270242" w:rsidRPr="00270242" w:rsidRDefault="00270242" w:rsidP="00270242">
      <w:pPr>
        <w:numPr>
          <w:ilvl w:val="0"/>
          <w:numId w:val="8"/>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lastRenderedPageBreak/>
        <w:t>Care and diligence (to be informed and foresee risks and opportunities),</w:t>
      </w:r>
    </w:p>
    <w:p w14:paraId="705602C1" w14:textId="77777777" w:rsidR="00270242" w:rsidRPr="00270242" w:rsidRDefault="00270242" w:rsidP="00270242">
      <w:pPr>
        <w:numPr>
          <w:ilvl w:val="0"/>
          <w:numId w:val="8"/>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Loyalty (to act in the best interest of the association), and</w:t>
      </w:r>
    </w:p>
    <w:p w14:paraId="6154FA81" w14:textId="3CF1F708" w:rsidR="00270242" w:rsidRPr="00270242" w:rsidRDefault="00270242" w:rsidP="00270242">
      <w:pPr>
        <w:numPr>
          <w:ilvl w:val="0"/>
          <w:numId w:val="8"/>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Accountability (to ensure robust controls).</w:t>
      </w:r>
    </w:p>
    <w:p w14:paraId="6D720E7B" w14:textId="299ECF64"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Failing to prepare for the governance implications of AI could expose housing associations to strategic obsolescence, regulatory intervention, or reputational damage.</w:t>
      </w:r>
    </w:p>
    <w:p w14:paraId="4BA2680A"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This is not about procurement of a few tools. It is about the operating model of the sector itself.</w:t>
      </w:r>
    </w:p>
    <w:p w14:paraId="307E1BEE" w14:textId="77777777" w:rsidR="00270242" w:rsidRPr="00270242" w:rsidRDefault="00270242" w:rsidP="00270242">
      <w:pPr>
        <w:spacing w:after="0" w:line="240" w:lineRule="auto"/>
        <w:divId w:val="1229223452"/>
        <w:rPr>
          <w:rFonts w:eastAsia="Times New Roman" w:cs="Times New Roman"/>
          <w:kern w:val="0"/>
          <w14:ligatures w14:val="none"/>
        </w:rPr>
      </w:pPr>
      <w:r w:rsidRPr="00270242">
        <w:rPr>
          <w:rFonts w:eastAsia="Times New Roman" w:cs="Times New Roman"/>
          <w:noProof/>
          <w:kern w:val="0"/>
          <w14:ligatures w14:val="none"/>
        </w:rPr>
        <mc:AlternateContent>
          <mc:Choice Requires="wps">
            <w:drawing>
              <wp:inline distT="0" distB="0" distL="0" distR="0" wp14:anchorId="06196A8B" wp14:editId="1818F9F1">
                <wp:extent cx="6858000" cy="1270"/>
                <wp:effectExtent l="0" t="31750" r="0" b="36830"/>
                <wp:docPr id="1013299758" name="Rectangle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B6C85DA" id="Rectangle 10"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7D7F8DF7" w14:textId="5CD9E407" w:rsidR="00270242" w:rsidRPr="00270242" w:rsidRDefault="00270242" w:rsidP="00E07EEF">
      <w:pPr>
        <w:spacing w:before="100" w:beforeAutospacing="1" w:after="100" w:afterAutospacing="1" w:line="240" w:lineRule="auto"/>
        <w:outlineLvl w:val="1"/>
        <w:divId w:val="1229223452"/>
        <w:rPr>
          <w:rFonts w:cs="Times New Roman"/>
          <w:kern w:val="0"/>
          <w:sz w:val="36"/>
          <w:szCs w:val="36"/>
          <w14:ligatures w14:val="none"/>
        </w:rPr>
      </w:pPr>
      <w:r w:rsidRPr="00270242">
        <w:rPr>
          <w:rFonts w:eastAsia="Times New Roman" w:cs="Times New Roman"/>
          <w:kern w:val="0"/>
          <w:sz w:val="36"/>
          <w:szCs w:val="36"/>
          <w14:ligatures w14:val="none"/>
        </w:rPr>
        <w:t>2. Five Years Out: The AI-Enabled Housing Association</w:t>
      </w:r>
    </w:p>
    <w:p w14:paraId="21763C09"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 xml:space="preserve">By 2030, the leading housing associations will operate in ways almost </w:t>
      </w:r>
      <w:proofErr w:type="spellStart"/>
      <w:r w:rsidRPr="00270242">
        <w:rPr>
          <w:rFonts w:cs="Times New Roman"/>
          <w:kern w:val="0"/>
          <w14:ligatures w14:val="none"/>
        </w:rPr>
        <w:t>unrecognisable</w:t>
      </w:r>
      <w:proofErr w:type="spellEnd"/>
      <w:r w:rsidRPr="00270242">
        <w:rPr>
          <w:rFonts w:cs="Times New Roman"/>
          <w:kern w:val="0"/>
          <w14:ligatures w14:val="none"/>
        </w:rPr>
        <w:t xml:space="preserve"> today.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65"/>
        <w:gridCol w:w="3050"/>
        <w:gridCol w:w="5785"/>
      </w:tblGrid>
      <w:tr w:rsidR="00270242" w:rsidRPr="00270242" w14:paraId="35826E98" w14:textId="77777777">
        <w:trPr>
          <w:divId w:val="1229223452"/>
          <w:tblHeader/>
          <w:tblCellSpacing w:w="15" w:type="dxa"/>
        </w:trPr>
        <w:tc>
          <w:tcPr>
            <w:tcW w:w="0" w:type="auto"/>
            <w:vAlign w:val="center"/>
            <w:hideMark/>
          </w:tcPr>
          <w:p w14:paraId="4FE9F01F" w14:textId="77777777" w:rsidR="00270242" w:rsidRPr="00270242" w:rsidRDefault="00270242" w:rsidP="00270242">
            <w:pPr>
              <w:spacing w:before="100" w:beforeAutospacing="1" w:after="100" w:afterAutospacing="1" w:line="240" w:lineRule="auto"/>
              <w:jc w:val="center"/>
              <w:rPr>
                <w:rFonts w:cs="Times New Roman"/>
                <w:kern w:val="0"/>
                <w14:ligatures w14:val="none"/>
              </w:rPr>
            </w:pPr>
            <w:r w:rsidRPr="00270242">
              <w:rPr>
                <w:rFonts w:cs="Times New Roman"/>
                <w:kern w:val="0"/>
                <w14:ligatures w14:val="none"/>
              </w:rPr>
              <w:t>Area</w:t>
            </w:r>
          </w:p>
        </w:tc>
        <w:tc>
          <w:tcPr>
            <w:tcW w:w="0" w:type="auto"/>
            <w:vAlign w:val="center"/>
            <w:hideMark/>
          </w:tcPr>
          <w:p w14:paraId="5CADC0B5" w14:textId="77777777" w:rsidR="00270242" w:rsidRPr="00270242" w:rsidRDefault="00270242" w:rsidP="00270242">
            <w:pPr>
              <w:spacing w:before="100" w:beforeAutospacing="1" w:after="100" w:afterAutospacing="1" w:line="240" w:lineRule="auto"/>
              <w:jc w:val="center"/>
              <w:rPr>
                <w:rFonts w:cs="Times New Roman"/>
                <w:kern w:val="0"/>
                <w14:ligatures w14:val="none"/>
              </w:rPr>
            </w:pPr>
            <w:r w:rsidRPr="00270242">
              <w:rPr>
                <w:rFonts w:cs="Times New Roman"/>
                <w:kern w:val="0"/>
                <w14:ligatures w14:val="none"/>
              </w:rPr>
              <w:t>2025</w:t>
            </w:r>
          </w:p>
        </w:tc>
        <w:tc>
          <w:tcPr>
            <w:tcW w:w="0" w:type="auto"/>
            <w:vAlign w:val="center"/>
            <w:hideMark/>
          </w:tcPr>
          <w:p w14:paraId="10C6CBBB" w14:textId="77777777" w:rsidR="00270242" w:rsidRPr="00270242" w:rsidRDefault="00270242" w:rsidP="00270242">
            <w:pPr>
              <w:spacing w:before="100" w:beforeAutospacing="1" w:after="100" w:afterAutospacing="1" w:line="240" w:lineRule="auto"/>
              <w:jc w:val="center"/>
              <w:rPr>
                <w:rFonts w:cs="Times New Roman"/>
                <w:kern w:val="0"/>
                <w14:ligatures w14:val="none"/>
              </w:rPr>
            </w:pPr>
            <w:r w:rsidRPr="00270242">
              <w:rPr>
                <w:rFonts w:cs="Times New Roman"/>
                <w:kern w:val="0"/>
                <w14:ligatures w14:val="none"/>
              </w:rPr>
              <w:t>2030</w:t>
            </w:r>
          </w:p>
        </w:tc>
      </w:tr>
      <w:tr w:rsidR="00270242" w:rsidRPr="00270242" w14:paraId="039CA616" w14:textId="77777777">
        <w:trPr>
          <w:divId w:val="1229223452"/>
          <w:tblCellSpacing w:w="15" w:type="dxa"/>
        </w:trPr>
        <w:tc>
          <w:tcPr>
            <w:tcW w:w="0" w:type="auto"/>
            <w:vAlign w:val="center"/>
            <w:hideMark/>
          </w:tcPr>
          <w:p w14:paraId="67D996C2"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Tenant Relationships</w:t>
            </w:r>
          </w:p>
        </w:tc>
        <w:tc>
          <w:tcPr>
            <w:tcW w:w="0" w:type="auto"/>
            <w:vAlign w:val="center"/>
            <w:hideMark/>
          </w:tcPr>
          <w:p w14:paraId="21796CA4"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Episodic, reactive engagement; complaints-led</w:t>
            </w:r>
          </w:p>
        </w:tc>
        <w:tc>
          <w:tcPr>
            <w:tcW w:w="0" w:type="auto"/>
            <w:vAlign w:val="center"/>
            <w:hideMark/>
          </w:tcPr>
          <w:p w14:paraId="4A499317"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Continuous, predictive engagement; most issues resolved before they become complaints</w:t>
            </w:r>
          </w:p>
        </w:tc>
      </w:tr>
      <w:tr w:rsidR="00270242" w:rsidRPr="00270242" w14:paraId="46A87EF2" w14:textId="77777777">
        <w:trPr>
          <w:divId w:val="1229223452"/>
          <w:tblCellSpacing w:w="15" w:type="dxa"/>
        </w:trPr>
        <w:tc>
          <w:tcPr>
            <w:tcW w:w="0" w:type="auto"/>
            <w:vAlign w:val="center"/>
            <w:hideMark/>
          </w:tcPr>
          <w:p w14:paraId="2B9C4D78"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Cost Base</w:t>
            </w:r>
          </w:p>
        </w:tc>
        <w:tc>
          <w:tcPr>
            <w:tcW w:w="0" w:type="auto"/>
            <w:vAlign w:val="center"/>
            <w:hideMark/>
          </w:tcPr>
          <w:p w14:paraId="2654C644" w14:textId="77777777" w:rsidR="00270242" w:rsidRPr="00270242" w:rsidRDefault="00270242" w:rsidP="00270242">
            <w:pPr>
              <w:spacing w:before="100" w:beforeAutospacing="1" w:after="100" w:afterAutospacing="1" w:line="240" w:lineRule="auto"/>
              <w:rPr>
                <w:rFonts w:cs="Times New Roman"/>
                <w:kern w:val="0"/>
                <w14:ligatures w14:val="none"/>
              </w:rPr>
            </w:pPr>
            <w:proofErr w:type="spellStart"/>
            <w:r w:rsidRPr="00270242">
              <w:rPr>
                <w:rFonts w:cs="Times New Roman"/>
                <w:kern w:val="0"/>
                <w14:ligatures w14:val="none"/>
              </w:rPr>
              <w:t>Labour</w:t>
            </w:r>
            <w:proofErr w:type="spellEnd"/>
            <w:r w:rsidRPr="00270242">
              <w:rPr>
                <w:rFonts w:cs="Times New Roman"/>
                <w:kern w:val="0"/>
                <w14:ligatures w14:val="none"/>
              </w:rPr>
              <w:t>-heavy, reactive services</w:t>
            </w:r>
          </w:p>
        </w:tc>
        <w:tc>
          <w:tcPr>
            <w:tcW w:w="0" w:type="auto"/>
            <w:vAlign w:val="center"/>
            <w:hideMark/>
          </w:tcPr>
          <w:p w14:paraId="1D46F818"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Data-driven, automated core functions; 15–25% reduction in transactional costs</w:t>
            </w:r>
          </w:p>
        </w:tc>
      </w:tr>
      <w:tr w:rsidR="00270242" w:rsidRPr="00270242" w14:paraId="1DAA9041" w14:textId="77777777">
        <w:trPr>
          <w:divId w:val="1229223452"/>
          <w:tblCellSpacing w:w="15" w:type="dxa"/>
        </w:trPr>
        <w:tc>
          <w:tcPr>
            <w:tcW w:w="0" w:type="auto"/>
            <w:vAlign w:val="center"/>
            <w:hideMark/>
          </w:tcPr>
          <w:p w14:paraId="491AD5AB"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Workforce</w:t>
            </w:r>
          </w:p>
        </w:tc>
        <w:tc>
          <w:tcPr>
            <w:tcW w:w="0" w:type="auto"/>
            <w:vAlign w:val="center"/>
            <w:hideMark/>
          </w:tcPr>
          <w:p w14:paraId="2583CD1A"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Recruitment constrained by skills gaps</w:t>
            </w:r>
          </w:p>
        </w:tc>
        <w:tc>
          <w:tcPr>
            <w:tcW w:w="0" w:type="auto"/>
            <w:vAlign w:val="center"/>
            <w:hideMark/>
          </w:tcPr>
          <w:p w14:paraId="4C6018F7"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Leaner workforce, AI-augmented professionals; value in judgment, empathy, and community presence</w:t>
            </w:r>
          </w:p>
        </w:tc>
      </w:tr>
      <w:tr w:rsidR="00270242" w:rsidRPr="00270242" w14:paraId="4F6A6DC5" w14:textId="77777777">
        <w:trPr>
          <w:divId w:val="1229223452"/>
          <w:tblCellSpacing w:w="15" w:type="dxa"/>
        </w:trPr>
        <w:tc>
          <w:tcPr>
            <w:tcW w:w="0" w:type="auto"/>
            <w:vAlign w:val="center"/>
            <w:hideMark/>
          </w:tcPr>
          <w:p w14:paraId="336CBCE5"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Regulatory Compliance</w:t>
            </w:r>
          </w:p>
        </w:tc>
        <w:tc>
          <w:tcPr>
            <w:tcW w:w="0" w:type="auto"/>
            <w:vAlign w:val="center"/>
            <w:hideMark/>
          </w:tcPr>
          <w:p w14:paraId="6D976844"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Document-heavy, sampled inspections</w:t>
            </w:r>
          </w:p>
        </w:tc>
        <w:tc>
          <w:tcPr>
            <w:tcW w:w="0" w:type="auto"/>
            <w:vAlign w:val="center"/>
            <w:hideMark/>
          </w:tcPr>
          <w:p w14:paraId="6487F90E"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Continuous digital assurance; regulators audit algorithms rather than spreadsheets</w:t>
            </w:r>
          </w:p>
        </w:tc>
      </w:tr>
      <w:tr w:rsidR="00270242" w:rsidRPr="00270242" w14:paraId="772520F7" w14:textId="77777777">
        <w:trPr>
          <w:divId w:val="1229223452"/>
          <w:tblCellSpacing w:w="15" w:type="dxa"/>
        </w:trPr>
        <w:tc>
          <w:tcPr>
            <w:tcW w:w="0" w:type="auto"/>
            <w:vAlign w:val="center"/>
            <w:hideMark/>
          </w:tcPr>
          <w:p w14:paraId="4101F6AF"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Operating Model</w:t>
            </w:r>
          </w:p>
        </w:tc>
        <w:tc>
          <w:tcPr>
            <w:tcW w:w="0" w:type="auto"/>
            <w:vAlign w:val="center"/>
            <w:hideMark/>
          </w:tcPr>
          <w:p w14:paraId="0361626E"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Fragmented, siloed functions</w:t>
            </w:r>
          </w:p>
        </w:tc>
        <w:tc>
          <w:tcPr>
            <w:tcW w:w="0" w:type="auto"/>
            <w:vAlign w:val="center"/>
            <w:hideMark/>
          </w:tcPr>
          <w:p w14:paraId="4A09DB0B" w14:textId="77777777" w:rsidR="00270242" w:rsidRPr="00270242" w:rsidRDefault="00270242" w:rsidP="00270242">
            <w:pPr>
              <w:spacing w:before="100" w:beforeAutospacing="1" w:after="100" w:afterAutospacing="1" w:line="240" w:lineRule="auto"/>
              <w:rPr>
                <w:rFonts w:cs="Times New Roman"/>
                <w:kern w:val="0"/>
                <w14:ligatures w14:val="none"/>
              </w:rPr>
            </w:pPr>
            <w:r w:rsidRPr="00270242">
              <w:rPr>
                <w:rFonts w:cs="Times New Roman"/>
                <w:kern w:val="0"/>
                <w14:ligatures w14:val="none"/>
              </w:rPr>
              <w:t>Platform model with unified data and decision-making layers</w:t>
            </w:r>
          </w:p>
        </w:tc>
      </w:tr>
    </w:tbl>
    <w:p w14:paraId="666E9A1D"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These changes are not optional. They are already emerging in other regulated sectors (healthcare, finance, utilities). The question for boards is whether to lead, follow, or be disrupted.</w:t>
      </w:r>
    </w:p>
    <w:p w14:paraId="3C1B4A70" w14:textId="77777777" w:rsidR="00270242" w:rsidRPr="00270242" w:rsidRDefault="00270242" w:rsidP="00270242">
      <w:pPr>
        <w:spacing w:after="0" w:line="240" w:lineRule="auto"/>
        <w:divId w:val="1229223452"/>
        <w:rPr>
          <w:rFonts w:eastAsia="Times New Roman" w:cs="Times New Roman"/>
          <w:kern w:val="0"/>
          <w14:ligatures w14:val="none"/>
        </w:rPr>
      </w:pPr>
      <w:r w:rsidRPr="00270242">
        <w:rPr>
          <w:rFonts w:eastAsia="Times New Roman" w:cs="Times New Roman"/>
          <w:noProof/>
          <w:kern w:val="0"/>
          <w14:ligatures w14:val="none"/>
        </w:rPr>
        <mc:AlternateContent>
          <mc:Choice Requires="wps">
            <w:drawing>
              <wp:inline distT="0" distB="0" distL="0" distR="0" wp14:anchorId="113942CF" wp14:editId="5CC4B1C6">
                <wp:extent cx="6858000" cy="1270"/>
                <wp:effectExtent l="0" t="31750" r="0" b="36830"/>
                <wp:docPr id="582477931" name="Rectangl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0D6DCC5" id="Rectangle 9"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68591CB4" w14:textId="2E0DC6AC" w:rsidR="00270242" w:rsidRPr="00270242" w:rsidRDefault="00270242" w:rsidP="00E07EEF">
      <w:pPr>
        <w:spacing w:before="100" w:beforeAutospacing="1" w:after="100" w:afterAutospacing="1" w:line="240" w:lineRule="auto"/>
        <w:outlineLvl w:val="1"/>
        <w:divId w:val="1229223452"/>
        <w:rPr>
          <w:rFonts w:cs="Times New Roman"/>
          <w:kern w:val="0"/>
          <w:sz w:val="36"/>
          <w:szCs w:val="36"/>
          <w14:ligatures w14:val="none"/>
        </w:rPr>
      </w:pPr>
      <w:r w:rsidRPr="00270242">
        <w:rPr>
          <w:rFonts w:eastAsia="Times New Roman" w:cs="Times New Roman"/>
          <w:kern w:val="0"/>
          <w:sz w:val="36"/>
          <w:szCs w:val="36"/>
          <w14:ligatures w14:val="none"/>
        </w:rPr>
        <w:t>3. Implications for the Board to Confront Now</w:t>
      </w:r>
    </w:p>
    <w:p w14:paraId="014DE066" w14:textId="618B7E10" w:rsidR="00270242" w:rsidRPr="00270242" w:rsidRDefault="00270242" w:rsidP="00E07EEF">
      <w:pPr>
        <w:spacing w:before="100" w:beforeAutospacing="1" w:after="100" w:afterAutospacing="1" w:line="240" w:lineRule="auto"/>
        <w:outlineLvl w:val="2"/>
        <w:divId w:val="1229223452"/>
        <w:rPr>
          <w:rFonts w:eastAsia="Times New Roman" w:cs="Times New Roman"/>
          <w:kern w:val="0"/>
          <w:sz w:val="27"/>
          <w:szCs w:val="27"/>
          <w14:ligatures w14:val="none"/>
        </w:rPr>
      </w:pPr>
      <w:r w:rsidRPr="00270242">
        <w:rPr>
          <w:rFonts w:eastAsia="Times New Roman" w:cs="Times New Roman"/>
          <w:kern w:val="0"/>
          <w:sz w:val="27"/>
          <w:szCs w:val="27"/>
          <w14:ligatures w14:val="none"/>
        </w:rPr>
        <w:t>A. Tenant Relationships: From Service Provider to Life Platform</w:t>
      </w:r>
    </w:p>
    <w:p w14:paraId="23A6503F"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AI will enable hyper-</w:t>
      </w:r>
      <w:proofErr w:type="spellStart"/>
      <w:r w:rsidRPr="00270242">
        <w:rPr>
          <w:rFonts w:cs="Times New Roman"/>
          <w:kern w:val="0"/>
          <w14:ligatures w14:val="none"/>
        </w:rPr>
        <w:t>personalised</w:t>
      </w:r>
      <w:proofErr w:type="spellEnd"/>
      <w:r w:rsidRPr="00270242">
        <w:rPr>
          <w:rFonts w:cs="Times New Roman"/>
          <w:kern w:val="0"/>
          <w14:ligatures w14:val="none"/>
        </w:rPr>
        <w:t xml:space="preserve"> tenant engagement. Imagine:</w:t>
      </w:r>
    </w:p>
    <w:p w14:paraId="3E61344A" w14:textId="77777777" w:rsidR="00270242" w:rsidRPr="00270242" w:rsidRDefault="00270242" w:rsidP="00270242">
      <w:pPr>
        <w:numPr>
          <w:ilvl w:val="0"/>
          <w:numId w:val="9"/>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Predicting rent arrears three months in advance and intervening constructively.</w:t>
      </w:r>
    </w:p>
    <w:p w14:paraId="321FD117" w14:textId="77777777" w:rsidR="00270242" w:rsidRPr="00270242" w:rsidRDefault="00270242" w:rsidP="00270242">
      <w:pPr>
        <w:numPr>
          <w:ilvl w:val="0"/>
          <w:numId w:val="9"/>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Automated triage for repairs, with 80% resolved before a tenant picks up the phone.</w:t>
      </w:r>
    </w:p>
    <w:p w14:paraId="09A52531" w14:textId="77777777" w:rsidR="00270242" w:rsidRPr="00270242" w:rsidRDefault="00270242" w:rsidP="00270242">
      <w:pPr>
        <w:numPr>
          <w:ilvl w:val="0"/>
          <w:numId w:val="9"/>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Language translation and accessibility tools reducing barriers for non-English speakers or neurodiverse tenants.</w:t>
      </w:r>
    </w:p>
    <w:p w14:paraId="1F90875E"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p>
    <w:p w14:paraId="06A5EE54"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Governance question:</w:t>
      </w:r>
    </w:p>
    <w:p w14:paraId="26B4C371"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p>
    <w:p w14:paraId="7FBA7EFE" w14:textId="6D766827" w:rsidR="00270242" w:rsidRPr="00270242" w:rsidRDefault="00270242" w:rsidP="00270242">
      <w:pPr>
        <w:spacing w:after="0" w:line="240" w:lineRule="auto"/>
        <w:divId w:val="181936393"/>
        <w:rPr>
          <w:rFonts w:eastAsia="Times New Roman" w:cs="Times New Roman"/>
          <w:color w:val="111111"/>
          <w:kern w:val="0"/>
          <w:sz w:val="23"/>
          <w:szCs w:val="23"/>
          <w14:ligatures w14:val="none"/>
        </w:rPr>
      </w:pPr>
      <w:r w:rsidRPr="00270242">
        <w:rPr>
          <w:rFonts w:eastAsia="Times New Roman" w:cs="Times New Roman"/>
          <w:color w:val="111111"/>
          <w:kern w:val="0"/>
          <w:sz w:val="23"/>
          <w:szCs w:val="23"/>
          <w14:ligatures w14:val="none"/>
        </w:rPr>
        <w:t>How will you ensure this shift strengthens, rather than erodes, trust? AI-driven service models must not turn landlords into faceless “black boxes.” Boards will need policies for explainable decision-making and safeguards for tenant autonomy.</w:t>
      </w:r>
      <w:r w:rsidR="00DD3659">
        <w:rPr>
          <w:rFonts w:eastAsia="Times New Roman" w:cs="Times New Roman"/>
          <w:color w:val="111111"/>
          <w:kern w:val="0"/>
          <w:sz w:val="23"/>
          <w:szCs w:val="23"/>
          <w14:ligatures w14:val="none"/>
        </w:rPr>
        <w:t xml:space="preserve">  The</w:t>
      </w:r>
      <w:r w:rsidR="00160926">
        <w:rPr>
          <w:rFonts w:eastAsia="Times New Roman" w:cs="Times New Roman"/>
          <w:color w:val="111111"/>
          <w:kern w:val="0"/>
          <w:sz w:val="23"/>
          <w:szCs w:val="23"/>
          <w14:ligatures w14:val="none"/>
        </w:rPr>
        <w:t xml:space="preserve">re might be a requirement for tenants to receive some of the </w:t>
      </w:r>
      <w:r w:rsidR="00EF5E9D">
        <w:rPr>
          <w:rFonts w:eastAsia="Times New Roman" w:cs="Times New Roman"/>
          <w:color w:val="111111"/>
          <w:kern w:val="0"/>
          <w:sz w:val="23"/>
          <w:szCs w:val="23"/>
          <w14:ligatures w14:val="none"/>
        </w:rPr>
        <w:t>“</w:t>
      </w:r>
      <w:r w:rsidR="00160926">
        <w:rPr>
          <w:rFonts w:eastAsia="Times New Roman" w:cs="Times New Roman"/>
          <w:color w:val="111111"/>
          <w:kern w:val="0"/>
          <w:sz w:val="23"/>
          <w:szCs w:val="23"/>
          <w14:ligatures w14:val="none"/>
        </w:rPr>
        <w:t>AI Dividend</w:t>
      </w:r>
      <w:r w:rsidR="00EF5E9D">
        <w:rPr>
          <w:rFonts w:eastAsia="Times New Roman" w:cs="Times New Roman"/>
          <w:color w:val="111111"/>
          <w:kern w:val="0"/>
          <w:sz w:val="23"/>
          <w:szCs w:val="23"/>
          <w14:ligatures w14:val="none"/>
        </w:rPr>
        <w:t>”</w:t>
      </w:r>
      <w:r w:rsidR="00160926">
        <w:rPr>
          <w:rFonts w:eastAsia="Times New Roman" w:cs="Times New Roman"/>
          <w:color w:val="111111"/>
          <w:kern w:val="0"/>
          <w:sz w:val="23"/>
          <w:szCs w:val="23"/>
          <w14:ligatures w14:val="none"/>
        </w:rPr>
        <w:t xml:space="preserve"> that is generated</w:t>
      </w:r>
      <w:r w:rsidR="00EF5E9D">
        <w:rPr>
          <w:rFonts w:eastAsia="Times New Roman" w:cs="Times New Roman"/>
          <w:color w:val="111111"/>
          <w:kern w:val="0"/>
          <w:sz w:val="23"/>
          <w:szCs w:val="23"/>
          <w14:ligatures w14:val="none"/>
        </w:rPr>
        <w:t xml:space="preserve"> – how might that be created?</w:t>
      </w:r>
    </w:p>
    <w:p w14:paraId="30A6D846" w14:textId="77777777" w:rsidR="00270242" w:rsidRPr="00270242" w:rsidRDefault="00270242" w:rsidP="00270242">
      <w:pPr>
        <w:spacing w:after="0" w:line="240" w:lineRule="auto"/>
        <w:divId w:val="1229223452"/>
        <w:rPr>
          <w:rFonts w:cs="Times New Roman"/>
          <w:kern w:val="0"/>
          <w14:ligatures w14:val="none"/>
        </w:rPr>
      </w:pPr>
      <w:r w:rsidRPr="00270242">
        <w:rPr>
          <w:rFonts w:eastAsia="Times New Roman" w:cs="Times New Roman"/>
          <w:noProof/>
          <w:kern w:val="0"/>
          <w14:ligatures w14:val="none"/>
        </w:rPr>
        <mc:AlternateContent>
          <mc:Choice Requires="wps">
            <w:drawing>
              <wp:inline distT="0" distB="0" distL="0" distR="0" wp14:anchorId="00E4EA13" wp14:editId="68F49904">
                <wp:extent cx="6858000" cy="1270"/>
                <wp:effectExtent l="0" t="31750" r="0" b="36830"/>
                <wp:docPr id="166690138"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91E23F0" id="Rectangle 8"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72CDD1E8" w14:textId="3F7013E3" w:rsidR="00270242" w:rsidRPr="00270242" w:rsidRDefault="00270242" w:rsidP="00E07EEF">
      <w:pPr>
        <w:spacing w:before="100" w:beforeAutospacing="1" w:after="100" w:afterAutospacing="1" w:line="240" w:lineRule="auto"/>
        <w:outlineLvl w:val="2"/>
        <w:divId w:val="1229223452"/>
        <w:rPr>
          <w:rFonts w:cs="Times New Roman"/>
          <w:kern w:val="0"/>
          <w:sz w:val="27"/>
          <w:szCs w:val="27"/>
          <w14:ligatures w14:val="none"/>
        </w:rPr>
      </w:pPr>
      <w:r w:rsidRPr="00270242">
        <w:rPr>
          <w:rFonts w:eastAsia="Times New Roman" w:cs="Times New Roman"/>
          <w:kern w:val="0"/>
          <w:sz w:val="27"/>
          <w:szCs w:val="27"/>
          <w14:ligatures w14:val="none"/>
        </w:rPr>
        <w:t>B. Cost Base and Financial Sustainability</w:t>
      </w:r>
    </w:p>
    <w:p w14:paraId="1774FF70" w14:textId="49B7D0C5"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AI is a direct lever on operating costs. Predictive maintenance, automated compliance reporting, and AI-driven scheduling could plausibly reduce operating expenditure by 15–25% within five years.</w:t>
      </w:r>
    </w:p>
    <w:p w14:paraId="6061CAA9" w14:textId="2BD0DF39"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However, cost savings are not guaranteed—they depend on rethinking the operating model, not just layering tech on top of old processes.</w:t>
      </w:r>
    </w:p>
    <w:p w14:paraId="3CC18676" w14:textId="07105664"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Governance question:</w:t>
      </w:r>
    </w:p>
    <w:p w14:paraId="67503C40" w14:textId="6FC3A4A5" w:rsidR="00270242" w:rsidRPr="00270242" w:rsidRDefault="00270242" w:rsidP="00270242">
      <w:pPr>
        <w:spacing w:after="0" w:line="240" w:lineRule="auto"/>
        <w:divId w:val="1978754727"/>
        <w:rPr>
          <w:rFonts w:eastAsia="Times New Roman" w:cs="Times New Roman"/>
          <w:color w:val="111111"/>
          <w:kern w:val="0"/>
          <w:sz w:val="23"/>
          <w:szCs w:val="23"/>
          <w14:ligatures w14:val="none"/>
        </w:rPr>
      </w:pPr>
      <w:r w:rsidRPr="00270242">
        <w:rPr>
          <w:rFonts w:eastAsia="Times New Roman" w:cs="Times New Roman"/>
          <w:color w:val="111111"/>
          <w:kern w:val="0"/>
          <w:sz w:val="23"/>
          <w:szCs w:val="23"/>
          <w14:ligatures w14:val="none"/>
        </w:rPr>
        <w:t xml:space="preserve">Will your board use AI to strip cost from transactional areas and </w:t>
      </w:r>
      <w:r w:rsidR="00151BAB" w:rsidRPr="008F6D38">
        <w:rPr>
          <w:rFonts w:eastAsia="Times New Roman" w:cs="Times New Roman"/>
          <w:color w:val="111111"/>
          <w:kern w:val="0"/>
          <w:sz w:val="23"/>
          <w:szCs w:val="23"/>
          <w14:ligatures w14:val="none"/>
        </w:rPr>
        <w:t xml:space="preserve">release funds to </w:t>
      </w:r>
      <w:r w:rsidRPr="00270242">
        <w:rPr>
          <w:rFonts w:eastAsia="Times New Roman" w:cs="Times New Roman"/>
          <w:color w:val="111111"/>
          <w:kern w:val="0"/>
          <w:sz w:val="23"/>
          <w:szCs w:val="23"/>
          <w14:ligatures w14:val="none"/>
        </w:rPr>
        <w:t xml:space="preserve">reinvest in </w:t>
      </w:r>
      <w:r w:rsidR="00927EBE" w:rsidRPr="008F6D38">
        <w:rPr>
          <w:rFonts w:eastAsia="Times New Roman" w:cs="Times New Roman"/>
          <w:color w:val="111111"/>
          <w:kern w:val="0"/>
          <w:sz w:val="23"/>
          <w:szCs w:val="23"/>
          <w14:ligatures w14:val="none"/>
        </w:rPr>
        <w:t xml:space="preserve">other priorities such as </w:t>
      </w:r>
      <w:r w:rsidRPr="00270242">
        <w:rPr>
          <w:rFonts w:eastAsia="Times New Roman" w:cs="Times New Roman"/>
          <w:color w:val="111111"/>
          <w:kern w:val="0"/>
          <w:sz w:val="23"/>
          <w:szCs w:val="23"/>
          <w14:ligatures w14:val="none"/>
        </w:rPr>
        <w:t>community-building and tenant support,</w:t>
      </w:r>
      <w:r w:rsidR="00927EBE" w:rsidRPr="008F6D38">
        <w:rPr>
          <w:rFonts w:eastAsia="Times New Roman" w:cs="Times New Roman"/>
          <w:color w:val="111111"/>
          <w:kern w:val="0"/>
          <w:sz w:val="23"/>
          <w:szCs w:val="23"/>
          <w14:ligatures w14:val="none"/>
        </w:rPr>
        <w:t xml:space="preserve"> use the savings to build more homes,</w:t>
      </w:r>
      <w:r w:rsidRPr="00270242">
        <w:rPr>
          <w:rFonts w:eastAsia="Times New Roman" w:cs="Times New Roman"/>
          <w:color w:val="111111"/>
          <w:kern w:val="0"/>
          <w:sz w:val="23"/>
          <w:szCs w:val="23"/>
          <w14:ligatures w14:val="none"/>
        </w:rPr>
        <w:t xml:space="preserve"> or simply allow savings to vanish into</w:t>
      </w:r>
      <w:r w:rsidR="003348DF">
        <w:rPr>
          <w:rFonts w:eastAsia="Times New Roman" w:cs="Times New Roman"/>
          <w:color w:val="111111"/>
          <w:kern w:val="0"/>
          <w:sz w:val="23"/>
          <w:szCs w:val="23"/>
          <w14:ligatures w14:val="none"/>
        </w:rPr>
        <w:t xml:space="preserve"> relieving existing</w:t>
      </w:r>
      <w:r w:rsidRPr="00270242">
        <w:rPr>
          <w:rFonts w:eastAsia="Times New Roman" w:cs="Times New Roman"/>
          <w:color w:val="111111"/>
          <w:kern w:val="0"/>
          <w:sz w:val="23"/>
          <w:szCs w:val="23"/>
          <w14:ligatures w14:val="none"/>
        </w:rPr>
        <w:t xml:space="preserve"> financial pressure</w:t>
      </w:r>
      <w:r w:rsidR="003348DF">
        <w:rPr>
          <w:rFonts w:eastAsia="Times New Roman" w:cs="Times New Roman"/>
          <w:color w:val="111111"/>
          <w:kern w:val="0"/>
          <w:sz w:val="23"/>
          <w:szCs w:val="23"/>
          <w14:ligatures w14:val="none"/>
        </w:rPr>
        <w:t>s</w:t>
      </w:r>
      <w:r w:rsidRPr="00270242">
        <w:rPr>
          <w:rFonts w:eastAsia="Times New Roman" w:cs="Times New Roman"/>
          <w:color w:val="111111"/>
          <w:kern w:val="0"/>
          <w:sz w:val="23"/>
          <w:szCs w:val="23"/>
          <w14:ligatures w14:val="none"/>
        </w:rPr>
        <w:t>?</w:t>
      </w:r>
    </w:p>
    <w:p w14:paraId="0C2445DC" w14:textId="77777777" w:rsidR="00270242" w:rsidRPr="00270242" w:rsidRDefault="00270242" w:rsidP="00270242">
      <w:pPr>
        <w:spacing w:after="0" w:line="240" w:lineRule="auto"/>
        <w:divId w:val="1229223452"/>
        <w:rPr>
          <w:rFonts w:cs="Times New Roman"/>
          <w:kern w:val="0"/>
          <w14:ligatures w14:val="none"/>
        </w:rPr>
      </w:pPr>
      <w:r w:rsidRPr="00270242">
        <w:rPr>
          <w:rFonts w:eastAsia="Times New Roman" w:cs="Times New Roman"/>
          <w:noProof/>
          <w:kern w:val="0"/>
          <w14:ligatures w14:val="none"/>
        </w:rPr>
        <mc:AlternateContent>
          <mc:Choice Requires="wps">
            <w:drawing>
              <wp:inline distT="0" distB="0" distL="0" distR="0" wp14:anchorId="0A9F1E8D" wp14:editId="1563BBFA">
                <wp:extent cx="6858000" cy="1270"/>
                <wp:effectExtent l="0" t="31750" r="0" b="36830"/>
                <wp:docPr id="551467081" name="Rectangle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01DAE535" id="Rectangle 7"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0CB9E425" w14:textId="4BE4B5FA" w:rsidR="00270242" w:rsidRPr="00270242" w:rsidRDefault="00270242" w:rsidP="00927EBE">
      <w:pPr>
        <w:spacing w:before="100" w:beforeAutospacing="1" w:after="100" w:afterAutospacing="1" w:line="240" w:lineRule="auto"/>
        <w:outlineLvl w:val="2"/>
        <w:divId w:val="1229223452"/>
        <w:rPr>
          <w:rFonts w:cs="Times New Roman"/>
          <w:kern w:val="0"/>
          <w:sz w:val="27"/>
          <w:szCs w:val="27"/>
          <w14:ligatures w14:val="none"/>
        </w:rPr>
      </w:pPr>
      <w:r w:rsidRPr="00270242">
        <w:rPr>
          <w:rFonts w:eastAsia="Times New Roman" w:cs="Times New Roman"/>
          <w:kern w:val="0"/>
          <w:sz w:val="27"/>
          <w:szCs w:val="27"/>
          <w14:ligatures w14:val="none"/>
        </w:rPr>
        <w:t>C. Workforce Skills and Recruitment Strategy</w:t>
      </w:r>
    </w:p>
    <w:p w14:paraId="52720CC6"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AI will not replace housing professionals—but it will change who you hire and why.</w:t>
      </w:r>
    </w:p>
    <w:p w14:paraId="7C60DDA5" w14:textId="77777777" w:rsidR="00270242" w:rsidRDefault="00270242" w:rsidP="00270242">
      <w:pPr>
        <w:numPr>
          <w:ilvl w:val="0"/>
          <w:numId w:val="10"/>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Routine administrative roles will diminish.</w:t>
      </w:r>
    </w:p>
    <w:p w14:paraId="1C15EA02" w14:textId="3C39559D" w:rsidR="003348DF" w:rsidRPr="00270242" w:rsidRDefault="003348DF" w:rsidP="00270242">
      <w:pPr>
        <w:numPr>
          <w:ilvl w:val="0"/>
          <w:numId w:val="10"/>
        </w:numPr>
        <w:spacing w:before="100" w:beforeAutospacing="1" w:after="100" w:afterAutospacing="1" w:line="240" w:lineRule="auto"/>
        <w:divId w:val="1229223452"/>
        <w:rPr>
          <w:rFonts w:cs="Times New Roman"/>
          <w:kern w:val="0"/>
          <w14:ligatures w14:val="none"/>
        </w:rPr>
      </w:pPr>
      <w:r>
        <w:rPr>
          <w:rFonts w:cs="Times New Roman"/>
          <w:kern w:val="0"/>
          <w14:ligatures w14:val="none"/>
        </w:rPr>
        <w:t>Manager</w:t>
      </w:r>
      <w:r w:rsidR="0060447B">
        <w:rPr>
          <w:rFonts w:cs="Times New Roman"/>
          <w:kern w:val="0"/>
          <w14:ligatures w14:val="none"/>
        </w:rPr>
        <w:t>s will need to deal with a human and a digital workforce</w:t>
      </w:r>
      <w:r w:rsidR="001D352F">
        <w:rPr>
          <w:rFonts w:cs="Times New Roman"/>
          <w:kern w:val="0"/>
          <w14:ligatures w14:val="none"/>
        </w:rPr>
        <w:t xml:space="preserve"> of AI Agents.</w:t>
      </w:r>
    </w:p>
    <w:p w14:paraId="2B23FB5A" w14:textId="77777777" w:rsidR="00270242" w:rsidRPr="00270242" w:rsidRDefault="00270242" w:rsidP="00270242">
      <w:pPr>
        <w:numPr>
          <w:ilvl w:val="0"/>
          <w:numId w:val="10"/>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Demand for “judgment skills”—negotiation, empathy, ethical oversight—will rise.</w:t>
      </w:r>
    </w:p>
    <w:p w14:paraId="1070312B" w14:textId="20BB75E6" w:rsidR="00270242" w:rsidRPr="00270242" w:rsidRDefault="00270242" w:rsidP="00270242">
      <w:pPr>
        <w:numPr>
          <w:ilvl w:val="0"/>
          <w:numId w:val="10"/>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Data science, algorithmic audit, and digital service design will become board-level competencies, not “IT problems.”</w:t>
      </w:r>
    </w:p>
    <w:p w14:paraId="171394BC" w14:textId="52A6A9A2"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Within five years, most housing associations will be competing for talent not against each other but against fintech, retail, and the NHS—where AI-augmented roles are becoming standard.</w:t>
      </w:r>
    </w:p>
    <w:p w14:paraId="0B1699B5" w14:textId="5EC684B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Governance question:</w:t>
      </w:r>
    </w:p>
    <w:p w14:paraId="7D135A97" w14:textId="77777777" w:rsidR="00270242" w:rsidRPr="00270242" w:rsidRDefault="00270242" w:rsidP="00270242">
      <w:pPr>
        <w:spacing w:after="0" w:line="240" w:lineRule="auto"/>
        <w:divId w:val="2021466751"/>
        <w:rPr>
          <w:rFonts w:eastAsia="Times New Roman" w:cs="Times New Roman"/>
          <w:color w:val="111111"/>
          <w:kern w:val="0"/>
          <w:sz w:val="23"/>
          <w:szCs w:val="23"/>
          <w14:ligatures w14:val="none"/>
        </w:rPr>
      </w:pPr>
      <w:r w:rsidRPr="00270242">
        <w:rPr>
          <w:rFonts w:eastAsia="Times New Roman" w:cs="Times New Roman"/>
          <w:color w:val="111111"/>
          <w:kern w:val="0"/>
          <w:sz w:val="23"/>
          <w:szCs w:val="23"/>
          <w14:ligatures w14:val="none"/>
        </w:rPr>
        <w:t>Is your workforce plan anchored in today’s job descriptions or tomorrow’s skill requirements?</w:t>
      </w:r>
    </w:p>
    <w:p w14:paraId="6A8748A4" w14:textId="77777777" w:rsidR="00270242" w:rsidRPr="00270242" w:rsidRDefault="00270242" w:rsidP="00270242">
      <w:pPr>
        <w:spacing w:after="0" w:line="240" w:lineRule="auto"/>
        <w:divId w:val="1229223452"/>
        <w:rPr>
          <w:rFonts w:cs="Times New Roman"/>
          <w:kern w:val="0"/>
          <w14:ligatures w14:val="none"/>
        </w:rPr>
      </w:pPr>
      <w:r w:rsidRPr="00270242">
        <w:rPr>
          <w:rFonts w:eastAsia="Times New Roman" w:cs="Times New Roman"/>
          <w:noProof/>
          <w:kern w:val="0"/>
          <w14:ligatures w14:val="none"/>
        </w:rPr>
        <mc:AlternateContent>
          <mc:Choice Requires="wps">
            <w:drawing>
              <wp:inline distT="0" distB="0" distL="0" distR="0" wp14:anchorId="2E2F1481" wp14:editId="5F32528E">
                <wp:extent cx="6858000" cy="1270"/>
                <wp:effectExtent l="0" t="31750" r="0" b="36830"/>
                <wp:docPr id="1260385848"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FE75B32" id="Rectangle 6"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455C57D9" w14:textId="00DE4AA8" w:rsidR="00270242" w:rsidRPr="00270242" w:rsidRDefault="00270242" w:rsidP="00927EBE">
      <w:pPr>
        <w:spacing w:before="100" w:beforeAutospacing="1" w:after="100" w:afterAutospacing="1" w:line="240" w:lineRule="auto"/>
        <w:outlineLvl w:val="2"/>
        <w:divId w:val="1229223452"/>
        <w:rPr>
          <w:rFonts w:cs="Times New Roman"/>
          <w:kern w:val="0"/>
          <w:sz w:val="27"/>
          <w:szCs w:val="27"/>
          <w14:ligatures w14:val="none"/>
        </w:rPr>
      </w:pPr>
      <w:r w:rsidRPr="00270242">
        <w:rPr>
          <w:rFonts w:eastAsia="Times New Roman" w:cs="Times New Roman"/>
          <w:kern w:val="0"/>
          <w:sz w:val="27"/>
          <w:szCs w:val="27"/>
          <w14:ligatures w14:val="none"/>
        </w:rPr>
        <w:t>D. Operating Model Transformation</w:t>
      </w:r>
    </w:p>
    <w:p w14:paraId="02A306B6"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 xml:space="preserve">AI is most powerful not in isolated projects, but when used to redesign the </w:t>
      </w:r>
      <w:proofErr w:type="spellStart"/>
      <w:r w:rsidRPr="00270242">
        <w:rPr>
          <w:rFonts w:cs="Times New Roman"/>
          <w:kern w:val="0"/>
          <w14:ligatures w14:val="none"/>
        </w:rPr>
        <w:t>organisation</w:t>
      </w:r>
      <w:proofErr w:type="spellEnd"/>
      <w:r w:rsidRPr="00270242">
        <w:rPr>
          <w:rFonts w:cs="Times New Roman"/>
          <w:kern w:val="0"/>
          <w14:ligatures w14:val="none"/>
        </w:rPr>
        <w:t>. This will mean:</w:t>
      </w:r>
    </w:p>
    <w:p w14:paraId="434536A7" w14:textId="77777777" w:rsidR="00270242" w:rsidRPr="00270242" w:rsidRDefault="00270242" w:rsidP="00270242">
      <w:pPr>
        <w:numPr>
          <w:ilvl w:val="0"/>
          <w:numId w:val="11"/>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Converging asset, tenancy, and financial data into a single decision-making platform.</w:t>
      </w:r>
    </w:p>
    <w:p w14:paraId="514E89E6" w14:textId="77777777" w:rsidR="00270242" w:rsidRPr="00270242" w:rsidRDefault="00270242" w:rsidP="00270242">
      <w:pPr>
        <w:numPr>
          <w:ilvl w:val="0"/>
          <w:numId w:val="11"/>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Moving from “functional silos” (repairs, rents, compliance) to “service journeys” managed end-to-end by AI-supported teams.</w:t>
      </w:r>
    </w:p>
    <w:p w14:paraId="0A1B32A0" w14:textId="33BE4E9C" w:rsidR="00270242" w:rsidRDefault="00270242" w:rsidP="00270242">
      <w:pPr>
        <w:numPr>
          <w:ilvl w:val="0"/>
          <w:numId w:val="11"/>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lastRenderedPageBreak/>
        <w:t>Creating “control rooms” where real-time data, predictive risk flags, and tenant sentiment dashboards guide daily operations.</w:t>
      </w:r>
    </w:p>
    <w:p w14:paraId="0FFD27FB" w14:textId="2B1F23BA" w:rsidR="008A10BD" w:rsidRPr="00270242" w:rsidRDefault="008A10BD" w:rsidP="00270242">
      <w:pPr>
        <w:numPr>
          <w:ilvl w:val="0"/>
          <w:numId w:val="11"/>
        </w:numPr>
        <w:spacing w:before="100" w:beforeAutospacing="1" w:after="100" w:afterAutospacing="1" w:line="240" w:lineRule="auto"/>
        <w:divId w:val="1229223452"/>
        <w:rPr>
          <w:rFonts w:cs="Times New Roman"/>
          <w:kern w:val="0"/>
          <w14:ligatures w14:val="none"/>
        </w:rPr>
      </w:pPr>
      <w:r>
        <w:rPr>
          <w:rFonts w:cs="Times New Roman"/>
          <w:kern w:val="0"/>
          <w14:ligatures w14:val="none"/>
        </w:rPr>
        <w:t>Humans doing exception handling</w:t>
      </w:r>
    </w:p>
    <w:p w14:paraId="3B93F32B" w14:textId="7802EBBE"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Governance question:</w:t>
      </w:r>
    </w:p>
    <w:p w14:paraId="35E48B6B" w14:textId="77777777" w:rsidR="00270242" w:rsidRPr="00270242" w:rsidRDefault="00270242" w:rsidP="00270242">
      <w:pPr>
        <w:spacing w:after="0" w:line="240" w:lineRule="auto"/>
        <w:divId w:val="1702896171"/>
        <w:rPr>
          <w:rFonts w:eastAsia="Times New Roman" w:cs="Times New Roman"/>
          <w:color w:val="111111"/>
          <w:kern w:val="0"/>
          <w:sz w:val="23"/>
          <w:szCs w:val="23"/>
          <w14:ligatures w14:val="none"/>
        </w:rPr>
      </w:pPr>
      <w:r w:rsidRPr="00270242">
        <w:rPr>
          <w:rFonts w:eastAsia="Times New Roman" w:cs="Times New Roman"/>
          <w:color w:val="111111"/>
          <w:kern w:val="0"/>
          <w:sz w:val="23"/>
          <w:szCs w:val="23"/>
          <w14:ligatures w14:val="none"/>
        </w:rPr>
        <w:t>Will you push for structural reform, or let AI be absorbed piecemeal into legacy systems—diminishing its potential and embedding risk?</w:t>
      </w:r>
    </w:p>
    <w:p w14:paraId="1BC556B3" w14:textId="77777777" w:rsidR="00270242" w:rsidRPr="00270242" w:rsidRDefault="00270242" w:rsidP="00270242">
      <w:pPr>
        <w:spacing w:after="0" w:line="240" w:lineRule="auto"/>
        <w:divId w:val="1229223452"/>
        <w:rPr>
          <w:rFonts w:cs="Times New Roman"/>
          <w:kern w:val="0"/>
          <w14:ligatures w14:val="none"/>
        </w:rPr>
      </w:pPr>
      <w:r w:rsidRPr="00270242">
        <w:rPr>
          <w:rFonts w:eastAsia="Times New Roman" w:cs="Times New Roman"/>
          <w:noProof/>
          <w:kern w:val="0"/>
          <w14:ligatures w14:val="none"/>
        </w:rPr>
        <mc:AlternateContent>
          <mc:Choice Requires="wps">
            <w:drawing>
              <wp:inline distT="0" distB="0" distL="0" distR="0" wp14:anchorId="28960C8C" wp14:editId="1F6C0D1C">
                <wp:extent cx="6858000" cy="1270"/>
                <wp:effectExtent l="0" t="31750" r="0" b="36830"/>
                <wp:docPr id="1126323184" name="Rectangl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1594C2F" id="Rectangle 5"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7F4CD4D7" w14:textId="231AD229" w:rsidR="00270242" w:rsidRPr="00270242" w:rsidRDefault="00270242" w:rsidP="00CC3272">
      <w:pPr>
        <w:spacing w:before="100" w:beforeAutospacing="1" w:after="100" w:afterAutospacing="1" w:line="240" w:lineRule="auto"/>
        <w:outlineLvl w:val="2"/>
        <w:divId w:val="1229223452"/>
        <w:rPr>
          <w:rFonts w:cs="Times New Roman"/>
          <w:kern w:val="0"/>
          <w:sz w:val="27"/>
          <w:szCs w:val="27"/>
          <w14:ligatures w14:val="none"/>
        </w:rPr>
      </w:pPr>
      <w:r w:rsidRPr="00270242">
        <w:rPr>
          <w:rFonts w:eastAsia="Times New Roman" w:cs="Times New Roman"/>
          <w:kern w:val="0"/>
          <w:sz w:val="27"/>
          <w:szCs w:val="27"/>
          <w14:ligatures w14:val="none"/>
        </w:rPr>
        <w:t>E. Compliance and the Regulator of the Future</w:t>
      </w:r>
    </w:p>
    <w:p w14:paraId="418E4659"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Today’s compliance model—episodic inspection and document-driven assurance—will not survive the next five years. AI will enable continuous compliance through:</w:t>
      </w:r>
    </w:p>
    <w:p w14:paraId="0A2DA31F" w14:textId="77777777" w:rsidR="00270242" w:rsidRPr="00270242" w:rsidRDefault="00270242" w:rsidP="00270242">
      <w:pPr>
        <w:numPr>
          <w:ilvl w:val="0"/>
          <w:numId w:val="12"/>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Automated data collection (fire doors, damp sensors, CO alarms).</w:t>
      </w:r>
    </w:p>
    <w:p w14:paraId="13D78720" w14:textId="77777777" w:rsidR="00270242" w:rsidRPr="00270242" w:rsidRDefault="00270242" w:rsidP="00270242">
      <w:pPr>
        <w:numPr>
          <w:ilvl w:val="0"/>
          <w:numId w:val="12"/>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Real-time validation that required actions have been completed.</w:t>
      </w:r>
    </w:p>
    <w:p w14:paraId="74945FD7" w14:textId="2522FB47" w:rsidR="00270242" w:rsidRPr="00270242" w:rsidRDefault="00270242" w:rsidP="00270242">
      <w:pPr>
        <w:numPr>
          <w:ilvl w:val="0"/>
          <w:numId w:val="12"/>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Immutable audit trails generated automatically, replacing board packs full of self-reported KPIs.</w:t>
      </w:r>
    </w:p>
    <w:p w14:paraId="7B2DAAF8"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Equally, regulators will not remain static. Expect:</w:t>
      </w:r>
    </w:p>
    <w:p w14:paraId="2204F3A4" w14:textId="77777777" w:rsidR="00270242" w:rsidRPr="00270242" w:rsidRDefault="00270242" w:rsidP="00270242">
      <w:pPr>
        <w:numPr>
          <w:ilvl w:val="0"/>
          <w:numId w:val="13"/>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Algorithmic audits: The regulator examining the decision logic of housing associations’ AI tools.</w:t>
      </w:r>
    </w:p>
    <w:p w14:paraId="3303A4AF" w14:textId="77777777" w:rsidR="00270242" w:rsidRPr="00270242" w:rsidRDefault="00270242" w:rsidP="00270242">
      <w:pPr>
        <w:numPr>
          <w:ilvl w:val="0"/>
          <w:numId w:val="13"/>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Outcome-based oversight: Less focus on documented processes; more focus on whether tenant outcomes meet expected thresholds.</w:t>
      </w:r>
    </w:p>
    <w:p w14:paraId="2DD199B4"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p>
    <w:p w14:paraId="3DCA8F1C" w14:textId="4A0EA67D"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Governance question:</w:t>
      </w:r>
    </w:p>
    <w:p w14:paraId="1EE0FB91" w14:textId="77777777" w:rsidR="00270242" w:rsidRPr="00270242" w:rsidRDefault="00270242" w:rsidP="00270242">
      <w:pPr>
        <w:spacing w:after="0" w:line="240" w:lineRule="auto"/>
        <w:divId w:val="1618371640"/>
        <w:rPr>
          <w:rFonts w:eastAsia="Times New Roman" w:cs="Times New Roman"/>
          <w:color w:val="111111"/>
          <w:kern w:val="0"/>
          <w:sz w:val="23"/>
          <w:szCs w:val="23"/>
          <w14:ligatures w14:val="none"/>
        </w:rPr>
      </w:pPr>
      <w:r w:rsidRPr="00270242">
        <w:rPr>
          <w:rFonts w:eastAsia="Times New Roman" w:cs="Times New Roman"/>
          <w:color w:val="111111"/>
          <w:kern w:val="0"/>
          <w:sz w:val="23"/>
          <w:szCs w:val="23"/>
          <w14:ligatures w14:val="none"/>
        </w:rPr>
        <w:t>Are you ready for a regulator that audits your data in real time—and for a world where compliance is not “proven” annually but every day?</w:t>
      </w:r>
    </w:p>
    <w:p w14:paraId="381FADB6" w14:textId="77777777" w:rsidR="00270242" w:rsidRPr="00270242" w:rsidRDefault="00270242" w:rsidP="00270242">
      <w:pPr>
        <w:spacing w:after="0" w:line="240" w:lineRule="auto"/>
        <w:divId w:val="1229223452"/>
        <w:rPr>
          <w:rFonts w:cs="Times New Roman"/>
          <w:kern w:val="0"/>
          <w14:ligatures w14:val="none"/>
        </w:rPr>
      </w:pPr>
      <w:r w:rsidRPr="00270242">
        <w:rPr>
          <w:rFonts w:eastAsia="Times New Roman" w:cs="Times New Roman"/>
          <w:noProof/>
          <w:kern w:val="0"/>
          <w14:ligatures w14:val="none"/>
        </w:rPr>
        <mc:AlternateContent>
          <mc:Choice Requires="wps">
            <w:drawing>
              <wp:inline distT="0" distB="0" distL="0" distR="0" wp14:anchorId="0F3FB222" wp14:editId="19A1765B">
                <wp:extent cx="6858000" cy="1270"/>
                <wp:effectExtent l="0" t="31750" r="0" b="36830"/>
                <wp:docPr id="162199119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4870541" id="Rectangle 4"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738F2554" w14:textId="2F15DF21" w:rsidR="00270242" w:rsidRPr="00270242" w:rsidRDefault="00270242" w:rsidP="00CC3272">
      <w:pPr>
        <w:spacing w:before="100" w:beforeAutospacing="1" w:after="100" w:afterAutospacing="1" w:line="240" w:lineRule="auto"/>
        <w:outlineLvl w:val="1"/>
        <w:divId w:val="1229223452"/>
        <w:rPr>
          <w:rFonts w:cs="Times New Roman"/>
          <w:kern w:val="0"/>
          <w:sz w:val="36"/>
          <w:szCs w:val="36"/>
          <w14:ligatures w14:val="none"/>
        </w:rPr>
      </w:pPr>
      <w:r w:rsidRPr="00270242">
        <w:rPr>
          <w:rFonts w:eastAsia="Times New Roman" w:cs="Times New Roman"/>
          <w:kern w:val="0"/>
          <w:sz w:val="36"/>
          <w:szCs w:val="36"/>
          <w14:ligatures w14:val="none"/>
        </w:rPr>
        <w:t>4. Existential Risks and Ethical Frontiers</w:t>
      </w:r>
    </w:p>
    <w:p w14:paraId="5598022C"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AI will also force boards to confront questions rarely found in risk registers:</w:t>
      </w:r>
    </w:p>
    <w:p w14:paraId="43983929" w14:textId="32EC7465" w:rsidR="00270242" w:rsidRPr="00270242" w:rsidRDefault="00270242" w:rsidP="00270242">
      <w:pPr>
        <w:numPr>
          <w:ilvl w:val="0"/>
          <w:numId w:val="14"/>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 xml:space="preserve">Bias and fairness: What happens if an algorithm denies a vulnerable tenant a </w:t>
      </w:r>
      <w:r w:rsidR="00354BA3">
        <w:rPr>
          <w:rFonts w:cs="Times New Roman"/>
          <w:kern w:val="0"/>
          <w14:ligatures w14:val="none"/>
        </w:rPr>
        <w:t>service they require</w:t>
      </w:r>
      <w:r w:rsidRPr="00270242">
        <w:rPr>
          <w:rFonts w:cs="Times New Roman"/>
          <w:kern w:val="0"/>
          <w14:ligatures w14:val="none"/>
        </w:rPr>
        <w:t>—and no human spots it?</w:t>
      </w:r>
    </w:p>
    <w:p w14:paraId="41D5B84E" w14:textId="77777777" w:rsidR="00270242" w:rsidRPr="00270242" w:rsidRDefault="00270242" w:rsidP="00270242">
      <w:pPr>
        <w:numPr>
          <w:ilvl w:val="0"/>
          <w:numId w:val="14"/>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 xml:space="preserve">Surveillance boundaries: How much data about tenants’ </w:t>
      </w:r>
      <w:proofErr w:type="spellStart"/>
      <w:r w:rsidRPr="00270242">
        <w:rPr>
          <w:rFonts w:cs="Times New Roman"/>
          <w:kern w:val="0"/>
          <w14:ligatures w14:val="none"/>
        </w:rPr>
        <w:t>behaviour</w:t>
      </w:r>
      <w:proofErr w:type="spellEnd"/>
      <w:r w:rsidRPr="00270242">
        <w:rPr>
          <w:rFonts w:cs="Times New Roman"/>
          <w:kern w:val="0"/>
          <w14:ligatures w14:val="none"/>
        </w:rPr>
        <w:t xml:space="preserve"> is too much, even if it prevents harm?</w:t>
      </w:r>
    </w:p>
    <w:p w14:paraId="3F0C5D15" w14:textId="77777777" w:rsidR="00270242" w:rsidRPr="00270242" w:rsidRDefault="00270242" w:rsidP="00270242">
      <w:pPr>
        <w:numPr>
          <w:ilvl w:val="0"/>
          <w:numId w:val="14"/>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AI dependence: What if critical business knowledge resides inside models that no one on your team understands?</w:t>
      </w:r>
    </w:p>
    <w:p w14:paraId="50E7BAA4" w14:textId="43A5197A" w:rsidR="00270242" w:rsidRPr="00270242" w:rsidRDefault="00270242" w:rsidP="00270242">
      <w:pPr>
        <w:numPr>
          <w:ilvl w:val="0"/>
          <w:numId w:val="14"/>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Strategic irrelevance: What happens if the regulator mandates a national AI compliance platform and housing associations lose control over their own operational data?</w:t>
      </w:r>
    </w:p>
    <w:p w14:paraId="64F000B0"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These are not theoretical—they are early signals from other sectors (finance, policing, health) that boards must learn from now.</w:t>
      </w:r>
    </w:p>
    <w:p w14:paraId="66575B58" w14:textId="77777777" w:rsidR="00270242" w:rsidRPr="00270242" w:rsidRDefault="00270242" w:rsidP="00270242">
      <w:pPr>
        <w:spacing w:after="0" w:line="240" w:lineRule="auto"/>
        <w:divId w:val="1229223452"/>
        <w:rPr>
          <w:rFonts w:eastAsia="Times New Roman" w:cs="Times New Roman"/>
          <w:kern w:val="0"/>
          <w14:ligatures w14:val="none"/>
        </w:rPr>
      </w:pPr>
      <w:r w:rsidRPr="00270242">
        <w:rPr>
          <w:rFonts w:eastAsia="Times New Roman" w:cs="Times New Roman"/>
          <w:noProof/>
          <w:kern w:val="0"/>
          <w14:ligatures w14:val="none"/>
        </w:rPr>
        <w:lastRenderedPageBreak/>
        <mc:AlternateContent>
          <mc:Choice Requires="wps">
            <w:drawing>
              <wp:inline distT="0" distB="0" distL="0" distR="0" wp14:anchorId="624636C8" wp14:editId="3AB07990">
                <wp:extent cx="6858000" cy="1270"/>
                <wp:effectExtent l="0" t="31750" r="0" b="36830"/>
                <wp:docPr id="1504380656"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8E33786" id="Rectangle 3"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0FAB2424" w14:textId="2FCF48C5" w:rsidR="00270242" w:rsidRPr="00270242" w:rsidRDefault="00270242" w:rsidP="007D5042">
      <w:pPr>
        <w:spacing w:before="100" w:beforeAutospacing="1" w:after="100" w:afterAutospacing="1" w:line="240" w:lineRule="auto"/>
        <w:outlineLvl w:val="1"/>
        <w:divId w:val="1229223452"/>
        <w:rPr>
          <w:rFonts w:cs="Times New Roman"/>
          <w:kern w:val="0"/>
          <w:sz w:val="36"/>
          <w:szCs w:val="36"/>
          <w14:ligatures w14:val="none"/>
        </w:rPr>
      </w:pPr>
      <w:r w:rsidRPr="00270242">
        <w:rPr>
          <w:rFonts w:eastAsia="Times New Roman" w:cs="Times New Roman"/>
          <w:kern w:val="0"/>
          <w:sz w:val="36"/>
          <w:szCs w:val="36"/>
          <w14:ligatures w14:val="none"/>
        </w:rPr>
        <w:t>5. What Boards Should Do Today</w:t>
      </w:r>
    </w:p>
    <w:p w14:paraId="23A2707A" w14:textId="3E27732D" w:rsidR="00270242" w:rsidRPr="00270242" w:rsidRDefault="00270242" w:rsidP="007D5042">
      <w:pPr>
        <w:spacing w:before="100" w:beforeAutospacing="1" w:after="100" w:afterAutospacing="1" w:line="240" w:lineRule="auto"/>
        <w:outlineLvl w:val="2"/>
        <w:divId w:val="1229223452"/>
        <w:rPr>
          <w:rFonts w:eastAsia="Times New Roman" w:cs="Times New Roman"/>
          <w:kern w:val="0"/>
          <w:sz w:val="27"/>
          <w:szCs w:val="27"/>
          <w14:ligatures w14:val="none"/>
        </w:rPr>
      </w:pPr>
      <w:r w:rsidRPr="00270242">
        <w:rPr>
          <w:rFonts w:eastAsia="Times New Roman" w:cs="Times New Roman"/>
          <w:kern w:val="0"/>
          <w:sz w:val="27"/>
          <w:szCs w:val="27"/>
          <w14:ligatures w14:val="none"/>
        </w:rPr>
        <w:t>1. Establish AI Literacy at Board Level</w:t>
      </w:r>
    </w:p>
    <w:p w14:paraId="05FCA1E1" w14:textId="0A7A5560"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Commission a short AI “boot camp” for board and exec teams. Directors do not need to code, but they must understand AI’s strategic and ethical dimensions.</w:t>
      </w:r>
    </w:p>
    <w:p w14:paraId="47DAF148" w14:textId="77777777" w:rsidR="00270242" w:rsidRPr="00270242" w:rsidRDefault="00270242" w:rsidP="00270242">
      <w:pPr>
        <w:spacing w:before="100" w:beforeAutospacing="1" w:after="100" w:afterAutospacing="1" w:line="240" w:lineRule="auto"/>
        <w:outlineLvl w:val="2"/>
        <w:divId w:val="1229223452"/>
        <w:rPr>
          <w:rFonts w:eastAsia="Times New Roman" w:cs="Times New Roman"/>
          <w:kern w:val="0"/>
          <w:sz w:val="27"/>
          <w:szCs w:val="27"/>
          <w14:ligatures w14:val="none"/>
        </w:rPr>
      </w:pPr>
      <w:r w:rsidRPr="00270242">
        <w:rPr>
          <w:rFonts w:eastAsia="Times New Roman" w:cs="Times New Roman"/>
          <w:kern w:val="0"/>
          <w:sz w:val="27"/>
          <w:szCs w:val="27"/>
          <w14:ligatures w14:val="none"/>
        </w:rPr>
        <w:t>2. Build an AI Governance Framework</w:t>
      </w:r>
    </w:p>
    <w:p w14:paraId="35672801" w14:textId="77777777" w:rsidR="00270242" w:rsidRPr="00270242" w:rsidRDefault="00270242" w:rsidP="00270242">
      <w:pPr>
        <w:numPr>
          <w:ilvl w:val="0"/>
          <w:numId w:val="15"/>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Define principles: fairness, explainability, tenant benefit.</w:t>
      </w:r>
    </w:p>
    <w:p w14:paraId="517687D4" w14:textId="77777777" w:rsidR="00270242" w:rsidRPr="00270242" w:rsidRDefault="00270242" w:rsidP="00270242">
      <w:pPr>
        <w:numPr>
          <w:ilvl w:val="0"/>
          <w:numId w:val="15"/>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Require algorithmic audit trails as part of procurement.</w:t>
      </w:r>
    </w:p>
    <w:p w14:paraId="49DFD040" w14:textId="3C186177" w:rsidR="00270242" w:rsidRPr="00270242" w:rsidRDefault="00270242" w:rsidP="00270242">
      <w:pPr>
        <w:numPr>
          <w:ilvl w:val="0"/>
          <w:numId w:val="15"/>
        </w:num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Ensure risk appetite explicitly covers emerging AI risks.</w:t>
      </w:r>
    </w:p>
    <w:p w14:paraId="3242384F" w14:textId="0E5FEFBF" w:rsidR="00270242" w:rsidRPr="00270242" w:rsidRDefault="00270242" w:rsidP="007D5042">
      <w:pPr>
        <w:spacing w:before="100" w:beforeAutospacing="1" w:after="100" w:afterAutospacing="1" w:line="240" w:lineRule="auto"/>
        <w:outlineLvl w:val="2"/>
        <w:divId w:val="1229223452"/>
        <w:rPr>
          <w:rFonts w:eastAsia="Times New Roman" w:cs="Times New Roman"/>
          <w:kern w:val="0"/>
          <w:sz w:val="27"/>
          <w:szCs w:val="27"/>
          <w14:ligatures w14:val="none"/>
        </w:rPr>
      </w:pPr>
      <w:r w:rsidRPr="00270242">
        <w:rPr>
          <w:rFonts w:eastAsia="Times New Roman" w:cs="Times New Roman"/>
          <w:kern w:val="0"/>
          <w:sz w:val="27"/>
          <w:szCs w:val="27"/>
          <w14:ligatures w14:val="none"/>
        </w:rPr>
        <w:t>3. Demand a 3-Year AI Operating Model Plan</w:t>
      </w:r>
    </w:p>
    <w:p w14:paraId="3AACD48D" w14:textId="117D19E1"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Require the executive to present a plan not for isolated tools, but for how AI will reshape core processes, workforce, and cost base.</w:t>
      </w:r>
    </w:p>
    <w:p w14:paraId="58C5D023" w14:textId="075675A7" w:rsidR="00270242" w:rsidRPr="00270242" w:rsidRDefault="00270242" w:rsidP="007D5042">
      <w:pPr>
        <w:spacing w:before="100" w:beforeAutospacing="1" w:after="100" w:afterAutospacing="1" w:line="240" w:lineRule="auto"/>
        <w:outlineLvl w:val="2"/>
        <w:divId w:val="1229223452"/>
        <w:rPr>
          <w:rFonts w:eastAsia="Times New Roman" w:cs="Times New Roman"/>
          <w:kern w:val="0"/>
          <w:sz w:val="27"/>
          <w:szCs w:val="27"/>
          <w14:ligatures w14:val="none"/>
        </w:rPr>
      </w:pPr>
      <w:r w:rsidRPr="00270242">
        <w:rPr>
          <w:rFonts w:eastAsia="Times New Roman" w:cs="Times New Roman"/>
          <w:kern w:val="0"/>
          <w:sz w:val="27"/>
          <w:szCs w:val="27"/>
          <w14:ligatures w14:val="none"/>
        </w:rPr>
        <w:t>4. Engage the Regulator Early</w:t>
      </w:r>
    </w:p>
    <w:p w14:paraId="1069C723" w14:textId="1AEC41E4"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Position your association as a partner in shaping AI-enabled compliance, not a passive recipient of new rules.</w:t>
      </w:r>
    </w:p>
    <w:p w14:paraId="1026BF56" w14:textId="74A88079" w:rsidR="00270242" w:rsidRPr="00270242" w:rsidRDefault="00270242" w:rsidP="007D5042">
      <w:pPr>
        <w:spacing w:before="100" w:beforeAutospacing="1" w:after="100" w:afterAutospacing="1" w:line="240" w:lineRule="auto"/>
        <w:outlineLvl w:val="2"/>
        <w:divId w:val="1229223452"/>
        <w:rPr>
          <w:rFonts w:eastAsia="Times New Roman" w:cs="Times New Roman"/>
          <w:kern w:val="0"/>
          <w:sz w:val="27"/>
          <w:szCs w:val="27"/>
          <w14:ligatures w14:val="none"/>
        </w:rPr>
      </w:pPr>
      <w:r w:rsidRPr="00270242">
        <w:rPr>
          <w:rFonts w:eastAsia="Times New Roman" w:cs="Times New Roman"/>
          <w:kern w:val="0"/>
          <w:sz w:val="27"/>
          <w:szCs w:val="27"/>
          <w14:ligatures w14:val="none"/>
        </w:rPr>
        <w:t>5. Create a Workforce Futures Taskforce</w:t>
      </w:r>
    </w:p>
    <w:p w14:paraId="0AAB1392" w14:textId="7F558815"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 xml:space="preserve">Identify roles likely to change or disappear. Develop reskilling pathways now rather than waiting for forced redundancy </w:t>
      </w:r>
      <w:proofErr w:type="spellStart"/>
      <w:r w:rsidRPr="00270242">
        <w:rPr>
          <w:rFonts w:cs="Times New Roman"/>
          <w:kern w:val="0"/>
          <w14:ligatures w14:val="none"/>
        </w:rPr>
        <w:t>programmes</w:t>
      </w:r>
      <w:proofErr w:type="spellEnd"/>
      <w:r w:rsidRPr="00270242">
        <w:rPr>
          <w:rFonts w:cs="Times New Roman"/>
          <w:kern w:val="0"/>
          <w14:ligatures w14:val="none"/>
        </w:rPr>
        <w:t>.</w:t>
      </w:r>
    </w:p>
    <w:p w14:paraId="73464585" w14:textId="03E071D3" w:rsidR="00270242" w:rsidRPr="00270242" w:rsidRDefault="00270242" w:rsidP="007A3D3D">
      <w:pPr>
        <w:spacing w:before="100" w:beforeAutospacing="1" w:after="100" w:afterAutospacing="1" w:line="240" w:lineRule="auto"/>
        <w:outlineLvl w:val="2"/>
        <w:divId w:val="1229223452"/>
        <w:rPr>
          <w:rFonts w:eastAsia="Times New Roman" w:cs="Times New Roman"/>
          <w:kern w:val="0"/>
          <w:sz w:val="27"/>
          <w:szCs w:val="27"/>
          <w14:ligatures w14:val="none"/>
        </w:rPr>
      </w:pPr>
      <w:r w:rsidRPr="00270242">
        <w:rPr>
          <w:rFonts w:eastAsia="Times New Roman" w:cs="Times New Roman"/>
          <w:kern w:val="0"/>
          <w:sz w:val="27"/>
          <w:szCs w:val="27"/>
          <w14:ligatures w14:val="none"/>
        </w:rPr>
        <w:t>6. Set Ethical Guardrails for Tenant Data</w:t>
      </w:r>
    </w:p>
    <w:p w14:paraId="69E5E8E3" w14:textId="3DA413F8" w:rsidR="00270242" w:rsidRPr="00270242" w:rsidRDefault="00FF0E2F" w:rsidP="00270242">
      <w:pPr>
        <w:spacing w:before="100" w:beforeAutospacing="1" w:after="100" w:afterAutospacing="1" w:line="240" w:lineRule="auto"/>
        <w:divId w:val="1229223452"/>
        <w:rPr>
          <w:rFonts w:cs="Times New Roman"/>
          <w:kern w:val="0"/>
          <w14:ligatures w14:val="none"/>
        </w:rPr>
      </w:pPr>
      <w:r>
        <w:rPr>
          <w:rFonts w:cs="Times New Roman"/>
          <w:kern w:val="0"/>
          <w14:ligatures w14:val="none"/>
        </w:rPr>
        <w:t>Engage residents to develop</w:t>
      </w:r>
      <w:r w:rsidR="00270242" w:rsidRPr="00270242">
        <w:rPr>
          <w:rFonts w:cs="Times New Roman"/>
          <w:kern w:val="0"/>
          <w14:ligatures w14:val="none"/>
        </w:rPr>
        <w:t xml:space="preserve"> policies that go beyond GDPR. Protect tenant autonomy and privacy as a matter of trust, not mere compliance.</w:t>
      </w:r>
    </w:p>
    <w:p w14:paraId="34244A1F" w14:textId="77777777" w:rsidR="00270242" w:rsidRPr="00270242" w:rsidRDefault="00270242" w:rsidP="00270242">
      <w:pPr>
        <w:spacing w:after="0" w:line="240" w:lineRule="auto"/>
        <w:divId w:val="1229223452"/>
        <w:rPr>
          <w:rFonts w:eastAsia="Times New Roman" w:cs="Times New Roman"/>
          <w:kern w:val="0"/>
          <w14:ligatures w14:val="none"/>
        </w:rPr>
      </w:pPr>
      <w:r w:rsidRPr="00270242">
        <w:rPr>
          <w:rFonts w:eastAsia="Times New Roman" w:cs="Times New Roman"/>
          <w:noProof/>
          <w:kern w:val="0"/>
          <w14:ligatures w14:val="none"/>
        </w:rPr>
        <mc:AlternateContent>
          <mc:Choice Requires="wps">
            <w:drawing>
              <wp:inline distT="0" distB="0" distL="0" distR="0" wp14:anchorId="1F345A2A" wp14:editId="3673B05C">
                <wp:extent cx="6858000" cy="1270"/>
                <wp:effectExtent l="0" t="31750" r="0" b="36830"/>
                <wp:docPr id="1109407339"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67ECC191" id="Rectangle 2"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7829EDDA" w14:textId="547B58C2" w:rsidR="00270242" w:rsidRPr="00270242" w:rsidRDefault="00270242" w:rsidP="007A3D3D">
      <w:pPr>
        <w:spacing w:before="100" w:beforeAutospacing="1" w:after="100" w:afterAutospacing="1" w:line="240" w:lineRule="auto"/>
        <w:outlineLvl w:val="1"/>
        <w:divId w:val="1229223452"/>
        <w:rPr>
          <w:rFonts w:cs="Times New Roman"/>
          <w:kern w:val="0"/>
          <w:sz w:val="36"/>
          <w:szCs w:val="36"/>
          <w14:ligatures w14:val="none"/>
        </w:rPr>
      </w:pPr>
      <w:r w:rsidRPr="00270242">
        <w:rPr>
          <w:rFonts w:eastAsia="Times New Roman" w:cs="Times New Roman"/>
          <w:kern w:val="0"/>
          <w:sz w:val="36"/>
          <w:szCs w:val="36"/>
          <w14:ligatures w14:val="none"/>
        </w:rPr>
        <w:t>6. A Final Provocation</w:t>
      </w:r>
    </w:p>
    <w:p w14:paraId="5E55F8B4" w14:textId="1B08F1A8"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AI is not a technology project. It is the new operating system for social housing. The boards that grasp this will create leaner, fairer, more trusted housing associations. The ones that don’t may find themselves not merely lagging, but irrelevant—overseen by a regulator that no longer asks for their assurance because it already has the data.</w:t>
      </w:r>
    </w:p>
    <w:p w14:paraId="2332EA55" w14:textId="77777777" w:rsidR="00270242" w:rsidRPr="00270242" w:rsidRDefault="00270242" w:rsidP="00270242">
      <w:pPr>
        <w:spacing w:before="100" w:beforeAutospacing="1" w:after="100" w:afterAutospacing="1" w:line="240" w:lineRule="auto"/>
        <w:divId w:val="1229223452"/>
        <w:rPr>
          <w:rFonts w:cs="Times New Roman"/>
          <w:kern w:val="0"/>
          <w14:ligatures w14:val="none"/>
        </w:rPr>
      </w:pPr>
      <w:r w:rsidRPr="00270242">
        <w:rPr>
          <w:rFonts w:cs="Times New Roman"/>
          <w:kern w:val="0"/>
          <w14:ligatures w14:val="none"/>
        </w:rPr>
        <w:t>Your duty is not just to approve AI pilots. It is to reimagine the association in a world where prediction replaces reaction, compliance is continuous, and the most human work left is the work only humans can do.</w:t>
      </w:r>
    </w:p>
    <w:p w14:paraId="50236391" w14:textId="3E52E9D6" w:rsidR="00270242" w:rsidRPr="008F6D38" w:rsidRDefault="006C2032" w:rsidP="008F6D38">
      <w:pPr>
        <w:spacing w:after="0" w:line="240" w:lineRule="auto"/>
        <w:divId w:val="1229223452"/>
        <w:rPr>
          <w:rFonts w:eastAsia="Times New Roman" w:cs="Times New Roman"/>
          <w:kern w:val="0"/>
          <w14:ligatures w14:val="none"/>
        </w:rPr>
      </w:pPr>
      <w:r w:rsidRPr="008F6D38">
        <w:rPr>
          <w:rFonts w:eastAsia="Times New Roman" w:cs="Times New Roman"/>
          <w:noProof/>
          <w:kern w:val="0"/>
          <w14:ligatures w14:val="none"/>
        </w:rPr>
        <w:lastRenderedPageBreak/>
        <w:t>To help understanding of why your role, now, is so important</w:t>
      </w:r>
      <w:r w:rsidR="00333464" w:rsidRPr="008F6D38">
        <w:rPr>
          <w:rFonts w:eastAsia="Times New Roman" w:cs="Times New Roman"/>
          <w:noProof/>
          <w:kern w:val="0"/>
          <w14:ligatures w14:val="none"/>
        </w:rPr>
        <w:t xml:space="preserve"> we have prepared three scenarios</w:t>
      </w:r>
      <w:r w:rsidR="003F3CED" w:rsidRPr="008F6D38">
        <w:rPr>
          <w:rFonts w:eastAsia="Times New Roman" w:cs="Times New Roman"/>
          <w:noProof/>
          <w:kern w:val="0"/>
          <w14:ligatures w14:val="none"/>
        </w:rPr>
        <w:t xml:space="preserve">.  By working through them we hope you will understand </w:t>
      </w:r>
      <w:r w:rsidR="00E646DA" w:rsidRPr="008F6D38">
        <w:rPr>
          <w:rFonts w:eastAsia="Times New Roman" w:cs="Times New Roman"/>
          <w:noProof/>
          <w:kern w:val="0"/>
          <w14:ligatures w14:val="none"/>
        </w:rPr>
        <w:t xml:space="preserve">why inaction now will almost certainly lead to a sub-optimal or potentially disasterous outcome for your organisation. </w:t>
      </w:r>
    </w:p>
    <w:p w14:paraId="2D27BB48" w14:textId="77777777" w:rsidR="00CA68CB" w:rsidRPr="008F6D38" w:rsidRDefault="00CA68CB" w:rsidP="00AC55E6">
      <w:pPr>
        <w:spacing w:before="100" w:beforeAutospacing="1" w:after="100" w:afterAutospacing="1" w:line="240" w:lineRule="auto"/>
        <w:outlineLvl w:val="1"/>
        <w:rPr>
          <w:rFonts w:eastAsia="Times New Roman" w:cs="Times New Roman"/>
          <w:kern w:val="0"/>
          <w:sz w:val="36"/>
          <w:szCs w:val="36"/>
          <w14:ligatures w14:val="none"/>
        </w:rPr>
      </w:pPr>
    </w:p>
    <w:p w14:paraId="61F7A67D" w14:textId="4D50BB21" w:rsidR="00AC55E6" w:rsidRPr="00AC55E6" w:rsidRDefault="00AC55E6" w:rsidP="00AC55E6">
      <w:pPr>
        <w:spacing w:before="100" w:beforeAutospacing="1" w:after="100" w:afterAutospacing="1" w:line="240" w:lineRule="auto"/>
        <w:outlineLvl w:val="1"/>
        <w:rPr>
          <w:rFonts w:cs="Times New Roman"/>
          <w:kern w:val="0"/>
          <w:sz w:val="36"/>
          <w:szCs w:val="36"/>
          <w14:ligatures w14:val="none"/>
        </w:rPr>
      </w:pPr>
      <w:r w:rsidRPr="00AC55E6">
        <w:rPr>
          <w:rFonts w:eastAsia="Times New Roman" w:cs="Times New Roman"/>
          <w:kern w:val="0"/>
          <w:sz w:val="36"/>
          <w:szCs w:val="36"/>
          <w14:ligatures w14:val="none"/>
        </w:rPr>
        <w:t>Scenario 1: </w:t>
      </w:r>
    </w:p>
    <w:p w14:paraId="45F10345" w14:textId="4C0D46C7" w:rsidR="00AC55E6" w:rsidRPr="00AC55E6" w:rsidRDefault="00AC55E6" w:rsidP="003F3CED">
      <w:pPr>
        <w:spacing w:before="100" w:beforeAutospacing="1" w:after="100" w:afterAutospacing="1" w:line="240" w:lineRule="auto"/>
        <w:outlineLvl w:val="1"/>
        <w:rPr>
          <w:rFonts w:eastAsia="Times New Roman" w:cs="Times New Roman"/>
          <w:kern w:val="0"/>
          <w:sz w:val="36"/>
          <w:szCs w:val="36"/>
          <w14:ligatures w14:val="none"/>
        </w:rPr>
      </w:pPr>
      <w:r w:rsidRPr="00AC55E6">
        <w:rPr>
          <w:rFonts w:eastAsia="Times New Roman" w:cs="Times New Roman"/>
          <w:kern w:val="0"/>
          <w:sz w:val="36"/>
          <w:szCs w:val="36"/>
          <w14:ligatures w14:val="none"/>
        </w:rPr>
        <w:t>The High-Performing Board – Strategic Partnership</w:t>
      </w:r>
    </w:p>
    <w:p w14:paraId="77EF7AD1" w14:textId="34610CA5" w:rsidR="00AC55E6" w:rsidRPr="00AC55E6" w:rsidRDefault="00AC55E6" w:rsidP="00AC55E6">
      <w:pPr>
        <w:spacing w:before="100" w:beforeAutospacing="1" w:after="100" w:afterAutospacing="1" w:line="240" w:lineRule="auto"/>
        <w:rPr>
          <w:rFonts w:cs="Times New Roman"/>
          <w:kern w:val="0"/>
          <w14:ligatures w14:val="none"/>
        </w:rPr>
      </w:pPr>
      <w:r w:rsidRPr="00AC55E6">
        <w:rPr>
          <w:rFonts w:cs="Times New Roman"/>
          <w:kern w:val="0"/>
          <w14:ligatures w14:val="none"/>
        </w:rPr>
        <w:t>The association reimagines its operating model around AI, with strong board-CEO alignment. Costs fall, compliance becomes continuous, and tenant trust deepens.</w:t>
      </w:r>
    </w:p>
    <w:p w14:paraId="39478FE6" w14:textId="77777777" w:rsidR="00AC55E6" w:rsidRPr="00AC55E6" w:rsidRDefault="00AC55E6" w:rsidP="00AC55E6">
      <w:pPr>
        <w:spacing w:before="100" w:beforeAutospacing="1" w:after="100" w:afterAutospacing="1" w:line="240" w:lineRule="auto"/>
        <w:outlineLvl w:val="2"/>
        <w:rPr>
          <w:rFonts w:eastAsia="Times New Roman" w:cs="Times New Roman"/>
          <w:kern w:val="0"/>
          <w:sz w:val="27"/>
          <w:szCs w:val="27"/>
          <w14:ligatures w14:val="none"/>
        </w:rPr>
      </w:pPr>
      <w:r w:rsidRPr="00AC55E6">
        <w:rPr>
          <w:rFonts w:eastAsia="Times New Roman" w:cs="Times New Roman"/>
          <w:kern w:val="0"/>
          <w:sz w:val="27"/>
          <w:szCs w:val="27"/>
          <w14:ligatures w14:val="none"/>
        </w:rPr>
        <w:t>Provocative Questions</w:t>
      </w:r>
    </w:p>
    <w:p w14:paraId="09683AA8" w14:textId="77777777" w:rsidR="00AC55E6" w:rsidRPr="00AC55E6" w:rsidRDefault="00AC55E6" w:rsidP="00AC55E6">
      <w:pPr>
        <w:numPr>
          <w:ilvl w:val="0"/>
          <w:numId w:val="1"/>
        </w:numPr>
        <w:spacing w:before="100" w:beforeAutospacing="1" w:after="100" w:afterAutospacing="1" w:line="240" w:lineRule="auto"/>
        <w:rPr>
          <w:rFonts w:cs="Times New Roman"/>
          <w:kern w:val="0"/>
          <w14:ligatures w14:val="none"/>
        </w:rPr>
      </w:pPr>
      <w:r w:rsidRPr="00AC55E6">
        <w:rPr>
          <w:rFonts w:cs="Times New Roman"/>
          <w:kern w:val="0"/>
          <w14:ligatures w14:val="none"/>
        </w:rPr>
        <w:t>Vision and Leadership</w:t>
      </w:r>
    </w:p>
    <w:p w14:paraId="7E9EF92C" w14:textId="77777777" w:rsidR="00AC55E6" w:rsidRPr="00AC55E6" w:rsidRDefault="00AC55E6" w:rsidP="00AC55E6">
      <w:pPr>
        <w:numPr>
          <w:ilvl w:val="1"/>
          <w:numId w:val="1"/>
        </w:numPr>
        <w:spacing w:before="100" w:beforeAutospacing="1" w:after="100" w:afterAutospacing="1" w:line="240" w:lineRule="auto"/>
        <w:rPr>
          <w:rFonts w:cs="Times New Roman"/>
          <w:kern w:val="0"/>
          <w14:ligatures w14:val="none"/>
        </w:rPr>
      </w:pPr>
      <w:r w:rsidRPr="00AC55E6">
        <w:rPr>
          <w:rFonts w:cs="Times New Roman"/>
          <w:kern w:val="0"/>
          <w14:ligatures w14:val="none"/>
        </w:rPr>
        <w:t>What would it take for us to lead the sector on AI rather than follow it?</w:t>
      </w:r>
    </w:p>
    <w:p w14:paraId="33CA0B64" w14:textId="77777777" w:rsidR="00AC55E6" w:rsidRPr="00AC55E6" w:rsidRDefault="00AC55E6" w:rsidP="00AC55E6">
      <w:pPr>
        <w:numPr>
          <w:ilvl w:val="1"/>
          <w:numId w:val="1"/>
        </w:numPr>
        <w:spacing w:before="100" w:beforeAutospacing="1" w:after="100" w:afterAutospacing="1" w:line="240" w:lineRule="auto"/>
        <w:rPr>
          <w:rFonts w:cs="Times New Roman"/>
          <w:kern w:val="0"/>
          <w14:ligatures w14:val="none"/>
        </w:rPr>
      </w:pPr>
      <w:r w:rsidRPr="00AC55E6">
        <w:rPr>
          <w:rFonts w:cs="Times New Roman"/>
          <w:kern w:val="0"/>
          <w14:ligatures w14:val="none"/>
        </w:rPr>
        <w:t>Which board-level skills or perspectives do we currently lack to govern in this future?</w:t>
      </w:r>
    </w:p>
    <w:p w14:paraId="6923BF49" w14:textId="77777777" w:rsidR="00AC55E6" w:rsidRPr="00AC55E6" w:rsidRDefault="00AC55E6" w:rsidP="00AC55E6">
      <w:pPr>
        <w:numPr>
          <w:ilvl w:val="0"/>
          <w:numId w:val="1"/>
        </w:numPr>
        <w:spacing w:before="100" w:beforeAutospacing="1" w:after="100" w:afterAutospacing="1" w:line="240" w:lineRule="auto"/>
        <w:rPr>
          <w:rFonts w:cs="Times New Roman"/>
          <w:kern w:val="0"/>
          <w14:ligatures w14:val="none"/>
        </w:rPr>
      </w:pPr>
      <w:r w:rsidRPr="00AC55E6">
        <w:rPr>
          <w:rFonts w:cs="Times New Roman"/>
          <w:kern w:val="0"/>
          <w14:ligatures w14:val="none"/>
        </w:rPr>
        <w:t>Tenant Impact</w:t>
      </w:r>
    </w:p>
    <w:p w14:paraId="1B6E4A0F" w14:textId="77777777" w:rsidR="00AC55E6" w:rsidRPr="00AC55E6" w:rsidRDefault="00AC55E6" w:rsidP="00AC55E6">
      <w:pPr>
        <w:numPr>
          <w:ilvl w:val="1"/>
          <w:numId w:val="1"/>
        </w:numPr>
        <w:spacing w:before="100" w:beforeAutospacing="1" w:after="100" w:afterAutospacing="1" w:line="240" w:lineRule="auto"/>
        <w:rPr>
          <w:rFonts w:cs="Times New Roman"/>
          <w:kern w:val="0"/>
          <w14:ligatures w14:val="none"/>
        </w:rPr>
      </w:pPr>
      <w:r w:rsidRPr="00AC55E6">
        <w:rPr>
          <w:rFonts w:cs="Times New Roman"/>
          <w:kern w:val="0"/>
          <w14:ligatures w14:val="none"/>
        </w:rPr>
        <w:t>How can we ensure predictive, data-driven services feel human, not mechanical, to tenants?</w:t>
      </w:r>
    </w:p>
    <w:p w14:paraId="711BE28F" w14:textId="77777777" w:rsidR="00AC55E6" w:rsidRPr="00AC55E6" w:rsidRDefault="00AC55E6" w:rsidP="00AC55E6">
      <w:pPr>
        <w:numPr>
          <w:ilvl w:val="1"/>
          <w:numId w:val="1"/>
        </w:numPr>
        <w:spacing w:before="100" w:beforeAutospacing="1" w:after="100" w:afterAutospacing="1" w:line="240" w:lineRule="auto"/>
        <w:rPr>
          <w:rFonts w:cs="Times New Roman"/>
          <w:kern w:val="0"/>
          <w14:ligatures w14:val="none"/>
        </w:rPr>
      </w:pPr>
      <w:r w:rsidRPr="00AC55E6">
        <w:rPr>
          <w:rFonts w:cs="Times New Roman"/>
          <w:kern w:val="0"/>
          <w14:ligatures w14:val="none"/>
        </w:rPr>
        <w:t>What governance guardrails should we set to prevent algorithmic bias or unintended harm?</w:t>
      </w:r>
    </w:p>
    <w:p w14:paraId="55CF823B" w14:textId="77777777" w:rsidR="00AC55E6" w:rsidRPr="00AC55E6" w:rsidRDefault="00AC55E6" w:rsidP="00AC55E6">
      <w:pPr>
        <w:numPr>
          <w:ilvl w:val="0"/>
          <w:numId w:val="1"/>
        </w:numPr>
        <w:spacing w:before="100" w:beforeAutospacing="1" w:after="100" w:afterAutospacing="1" w:line="240" w:lineRule="auto"/>
        <w:rPr>
          <w:rFonts w:cs="Times New Roman"/>
          <w:kern w:val="0"/>
          <w14:ligatures w14:val="none"/>
        </w:rPr>
      </w:pPr>
      <w:r w:rsidRPr="00AC55E6">
        <w:rPr>
          <w:rFonts w:cs="Times New Roman"/>
          <w:kern w:val="0"/>
          <w14:ligatures w14:val="none"/>
        </w:rPr>
        <w:t>Workforce Transformation</w:t>
      </w:r>
    </w:p>
    <w:p w14:paraId="14C3FC0F" w14:textId="77777777" w:rsidR="00AC55E6" w:rsidRPr="00AC55E6" w:rsidRDefault="00AC55E6" w:rsidP="00AC55E6">
      <w:pPr>
        <w:numPr>
          <w:ilvl w:val="1"/>
          <w:numId w:val="1"/>
        </w:numPr>
        <w:spacing w:before="100" w:beforeAutospacing="1" w:after="100" w:afterAutospacing="1" w:line="240" w:lineRule="auto"/>
        <w:rPr>
          <w:rFonts w:cs="Times New Roman"/>
          <w:kern w:val="0"/>
          <w14:ligatures w14:val="none"/>
        </w:rPr>
      </w:pPr>
      <w:r w:rsidRPr="00AC55E6">
        <w:rPr>
          <w:rFonts w:cs="Times New Roman"/>
          <w:kern w:val="0"/>
          <w14:ligatures w14:val="none"/>
        </w:rPr>
        <w:t>What if 20% of today’s roles vanish in five years? What is our plan for reskilling and redeployment?</w:t>
      </w:r>
    </w:p>
    <w:p w14:paraId="3DA99122" w14:textId="77777777" w:rsidR="00AC55E6" w:rsidRPr="00AC55E6" w:rsidRDefault="00AC55E6" w:rsidP="00AC55E6">
      <w:pPr>
        <w:numPr>
          <w:ilvl w:val="1"/>
          <w:numId w:val="1"/>
        </w:numPr>
        <w:spacing w:before="100" w:beforeAutospacing="1" w:after="100" w:afterAutospacing="1" w:line="240" w:lineRule="auto"/>
        <w:rPr>
          <w:rFonts w:cs="Times New Roman"/>
          <w:kern w:val="0"/>
          <w14:ligatures w14:val="none"/>
        </w:rPr>
      </w:pPr>
      <w:r w:rsidRPr="00AC55E6">
        <w:rPr>
          <w:rFonts w:cs="Times New Roman"/>
          <w:kern w:val="0"/>
          <w14:ligatures w14:val="none"/>
        </w:rPr>
        <w:t>Should we actively recruit for “AI-era” leadership talent at executive level now?</w:t>
      </w:r>
    </w:p>
    <w:p w14:paraId="2D319C58" w14:textId="77777777" w:rsidR="00AC55E6" w:rsidRPr="00AC55E6" w:rsidRDefault="00AC55E6" w:rsidP="00AC55E6">
      <w:pPr>
        <w:numPr>
          <w:ilvl w:val="0"/>
          <w:numId w:val="1"/>
        </w:numPr>
        <w:spacing w:before="100" w:beforeAutospacing="1" w:after="100" w:afterAutospacing="1" w:line="240" w:lineRule="auto"/>
        <w:rPr>
          <w:rFonts w:cs="Times New Roman"/>
          <w:kern w:val="0"/>
          <w14:ligatures w14:val="none"/>
        </w:rPr>
      </w:pPr>
      <w:r w:rsidRPr="00AC55E6">
        <w:rPr>
          <w:rFonts w:cs="Times New Roman"/>
          <w:kern w:val="0"/>
          <w14:ligatures w14:val="none"/>
        </w:rPr>
        <w:t>Regulatory Shaping</w:t>
      </w:r>
    </w:p>
    <w:p w14:paraId="6347B163" w14:textId="77777777" w:rsidR="00AC55E6" w:rsidRPr="00AC55E6" w:rsidRDefault="00AC55E6" w:rsidP="00AC55E6">
      <w:pPr>
        <w:numPr>
          <w:ilvl w:val="1"/>
          <w:numId w:val="1"/>
        </w:numPr>
        <w:spacing w:before="100" w:beforeAutospacing="1" w:after="100" w:afterAutospacing="1" w:line="240" w:lineRule="auto"/>
        <w:rPr>
          <w:rFonts w:cs="Times New Roman"/>
          <w:kern w:val="0"/>
          <w14:ligatures w14:val="none"/>
        </w:rPr>
      </w:pPr>
      <w:r w:rsidRPr="00AC55E6">
        <w:rPr>
          <w:rFonts w:cs="Times New Roman"/>
          <w:kern w:val="0"/>
          <w14:ligatures w14:val="none"/>
        </w:rPr>
        <w:t>How do we move from “regulatory compliance” to “regulatory co-design”?</w:t>
      </w:r>
    </w:p>
    <w:p w14:paraId="506CFF80" w14:textId="77777777" w:rsidR="00AC55E6" w:rsidRPr="00AC55E6" w:rsidRDefault="00AC55E6" w:rsidP="00AC55E6">
      <w:pPr>
        <w:numPr>
          <w:ilvl w:val="1"/>
          <w:numId w:val="1"/>
        </w:numPr>
        <w:spacing w:before="100" w:beforeAutospacing="1" w:after="100" w:afterAutospacing="1" w:line="240" w:lineRule="auto"/>
        <w:rPr>
          <w:rFonts w:cs="Times New Roman"/>
          <w:kern w:val="0"/>
          <w14:ligatures w14:val="none"/>
        </w:rPr>
      </w:pPr>
      <w:r w:rsidRPr="00AC55E6">
        <w:rPr>
          <w:rFonts w:cs="Times New Roman"/>
          <w:kern w:val="0"/>
          <w14:ligatures w14:val="none"/>
        </w:rPr>
        <w:t>Should we invite the Regulator into our AI pilots as an observer?</w:t>
      </w:r>
    </w:p>
    <w:p w14:paraId="0092B7DB" w14:textId="77777777" w:rsidR="00AC55E6" w:rsidRPr="00AC55E6" w:rsidRDefault="00AC55E6" w:rsidP="00AC55E6">
      <w:pPr>
        <w:spacing w:before="100" w:beforeAutospacing="1" w:after="100" w:afterAutospacing="1" w:line="240" w:lineRule="auto"/>
        <w:rPr>
          <w:rFonts w:cs="Times New Roman"/>
          <w:kern w:val="0"/>
          <w14:ligatures w14:val="none"/>
        </w:rPr>
      </w:pPr>
    </w:p>
    <w:p w14:paraId="17A404AF" w14:textId="77777777" w:rsidR="00AC55E6" w:rsidRPr="00AC55E6" w:rsidRDefault="00AC55E6" w:rsidP="00AC55E6">
      <w:pPr>
        <w:spacing w:before="100" w:beforeAutospacing="1" w:after="100" w:afterAutospacing="1" w:line="240" w:lineRule="auto"/>
        <w:outlineLvl w:val="2"/>
        <w:rPr>
          <w:rFonts w:eastAsia="Times New Roman" w:cs="Times New Roman"/>
          <w:kern w:val="0"/>
          <w:sz w:val="27"/>
          <w:szCs w:val="27"/>
          <w14:ligatures w14:val="none"/>
        </w:rPr>
      </w:pPr>
      <w:r w:rsidRPr="00AC55E6">
        <w:rPr>
          <w:rFonts w:eastAsia="Times New Roman" w:cs="Times New Roman"/>
          <w:kern w:val="0"/>
          <w:sz w:val="27"/>
          <w:szCs w:val="27"/>
          <w14:ligatures w14:val="none"/>
        </w:rPr>
        <w:t>Early Signals We Are on Track</w:t>
      </w:r>
    </w:p>
    <w:p w14:paraId="0A5462EE" w14:textId="77777777" w:rsidR="00AC55E6" w:rsidRPr="00AC55E6" w:rsidRDefault="00AC55E6" w:rsidP="00AC55E6">
      <w:pPr>
        <w:numPr>
          <w:ilvl w:val="0"/>
          <w:numId w:val="2"/>
        </w:numPr>
        <w:spacing w:before="100" w:beforeAutospacing="1" w:after="100" w:afterAutospacing="1" w:line="240" w:lineRule="auto"/>
        <w:rPr>
          <w:rFonts w:cs="Times New Roman"/>
          <w:kern w:val="0"/>
          <w14:ligatures w14:val="none"/>
        </w:rPr>
      </w:pPr>
      <w:r w:rsidRPr="00AC55E6">
        <w:rPr>
          <w:rFonts w:cs="Times New Roman"/>
          <w:kern w:val="0"/>
          <w14:ligatures w14:val="none"/>
        </w:rPr>
        <w:t>Board receives a quarterly AI and data governance report.</w:t>
      </w:r>
    </w:p>
    <w:p w14:paraId="6263E9A9" w14:textId="77777777" w:rsidR="00AC55E6" w:rsidRPr="00AC55E6" w:rsidRDefault="00AC55E6" w:rsidP="00AC55E6">
      <w:pPr>
        <w:numPr>
          <w:ilvl w:val="0"/>
          <w:numId w:val="2"/>
        </w:numPr>
        <w:spacing w:before="100" w:beforeAutospacing="1" w:after="100" w:afterAutospacing="1" w:line="240" w:lineRule="auto"/>
        <w:rPr>
          <w:rFonts w:cs="Times New Roman"/>
          <w:kern w:val="0"/>
          <w14:ligatures w14:val="none"/>
        </w:rPr>
      </w:pPr>
      <w:r w:rsidRPr="00AC55E6">
        <w:rPr>
          <w:rFonts w:cs="Times New Roman"/>
          <w:kern w:val="0"/>
          <w14:ligatures w14:val="none"/>
        </w:rPr>
        <w:t>CEO uses the board as a sounding board for operating model redesign.</w:t>
      </w:r>
    </w:p>
    <w:p w14:paraId="2E07EC7F" w14:textId="77777777" w:rsidR="00AC55E6" w:rsidRPr="00AC55E6" w:rsidRDefault="00AC55E6" w:rsidP="00AC55E6">
      <w:pPr>
        <w:numPr>
          <w:ilvl w:val="0"/>
          <w:numId w:val="2"/>
        </w:numPr>
        <w:spacing w:before="100" w:beforeAutospacing="1" w:after="100" w:afterAutospacing="1" w:line="240" w:lineRule="auto"/>
        <w:rPr>
          <w:rFonts w:cs="Times New Roman"/>
          <w:kern w:val="0"/>
          <w14:ligatures w14:val="none"/>
        </w:rPr>
      </w:pPr>
      <w:r w:rsidRPr="00AC55E6">
        <w:rPr>
          <w:rFonts w:cs="Times New Roman"/>
          <w:kern w:val="0"/>
          <w14:ligatures w14:val="none"/>
        </w:rPr>
        <w:t>Regulator invites the association to participate in early-stage policy pilots.</w:t>
      </w:r>
    </w:p>
    <w:p w14:paraId="01089C2E" w14:textId="77777777" w:rsidR="00AC55E6" w:rsidRPr="00AC55E6" w:rsidRDefault="00AC55E6" w:rsidP="00AC55E6">
      <w:pPr>
        <w:spacing w:after="0" w:line="240" w:lineRule="auto"/>
        <w:rPr>
          <w:rFonts w:eastAsia="Times New Roman" w:cs="Times New Roman"/>
          <w:kern w:val="0"/>
          <w14:ligatures w14:val="none"/>
        </w:rPr>
      </w:pPr>
      <w:r w:rsidRPr="00AC55E6">
        <w:rPr>
          <w:rFonts w:eastAsia="Times New Roman" w:cs="Times New Roman"/>
          <w:noProof/>
          <w:kern w:val="0"/>
          <w14:ligatures w14:val="none"/>
        </w:rPr>
        <mc:AlternateContent>
          <mc:Choice Requires="wps">
            <w:drawing>
              <wp:inline distT="0" distB="0" distL="0" distR="0" wp14:anchorId="473BBDDD" wp14:editId="59EFA5EB">
                <wp:extent cx="6858000" cy="1270"/>
                <wp:effectExtent l="0" t="31750" r="0" b="36830"/>
                <wp:docPr id="16572245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72D7191" id="Rectangle 4"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425C5499" w14:textId="77777777" w:rsidR="00AC55E6" w:rsidRPr="00AC55E6" w:rsidRDefault="00AC55E6" w:rsidP="00AC55E6">
      <w:pPr>
        <w:spacing w:before="100" w:beforeAutospacing="1" w:after="100" w:afterAutospacing="1" w:line="240" w:lineRule="auto"/>
        <w:outlineLvl w:val="1"/>
        <w:rPr>
          <w:rFonts w:cs="Times New Roman"/>
          <w:kern w:val="0"/>
          <w:sz w:val="36"/>
          <w:szCs w:val="36"/>
          <w14:ligatures w14:val="none"/>
        </w:rPr>
      </w:pPr>
      <w:r w:rsidRPr="00AC55E6">
        <w:rPr>
          <w:rFonts w:eastAsia="Times New Roman" w:cs="Times New Roman"/>
          <w:kern w:val="0"/>
          <w:sz w:val="36"/>
          <w:szCs w:val="36"/>
          <w14:ligatures w14:val="none"/>
        </w:rPr>
        <w:t>Scenario 2: </w:t>
      </w:r>
    </w:p>
    <w:p w14:paraId="34AA2815" w14:textId="3B158E3F" w:rsidR="00AC55E6" w:rsidRPr="00AC55E6" w:rsidRDefault="00AC55E6" w:rsidP="00140E3C">
      <w:pPr>
        <w:spacing w:before="100" w:beforeAutospacing="1" w:after="100" w:afterAutospacing="1" w:line="240" w:lineRule="auto"/>
        <w:outlineLvl w:val="1"/>
        <w:rPr>
          <w:rFonts w:eastAsia="Times New Roman" w:cs="Times New Roman"/>
          <w:kern w:val="0"/>
          <w:sz w:val="36"/>
          <w:szCs w:val="36"/>
          <w14:ligatures w14:val="none"/>
        </w:rPr>
      </w:pPr>
      <w:r w:rsidRPr="00AC55E6">
        <w:rPr>
          <w:rFonts w:eastAsia="Times New Roman" w:cs="Times New Roman"/>
          <w:kern w:val="0"/>
          <w:sz w:val="36"/>
          <w:szCs w:val="36"/>
          <w14:ligatures w14:val="none"/>
        </w:rPr>
        <w:t>The So-So Board – Incremental Drift</w:t>
      </w:r>
    </w:p>
    <w:p w14:paraId="1EC7B0D7" w14:textId="44FED629" w:rsidR="00AC55E6" w:rsidRPr="00AC55E6" w:rsidRDefault="00AC55E6" w:rsidP="00AC55E6">
      <w:pPr>
        <w:spacing w:before="100" w:beforeAutospacing="1" w:after="100" w:afterAutospacing="1" w:line="240" w:lineRule="auto"/>
        <w:rPr>
          <w:rFonts w:cs="Times New Roman"/>
          <w:kern w:val="0"/>
          <w14:ligatures w14:val="none"/>
        </w:rPr>
      </w:pPr>
      <w:r w:rsidRPr="00AC55E6">
        <w:rPr>
          <w:rFonts w:cs="Times New Roman"/>
          <w:kern w:val="0"/>
          <w14:ligatures w14:val="none"/>
        </w:rPr>
        <w:lastRenderedPageBreak/>
        <w:t>The association implements a few AI tools but lacks a systemic strategy. Tenant trust is flat, workforce strain rises, and the regulator leads the change instead of the board.</w:t>
      </w:r>
    </w:p>
    <w:p w14:paraId="6DD7EADD" w14:textId="77777777" w:rsidR="00AC55E6" w:rsidRPr="00AC55E6" w:rsidRDefault="00AC55E6" w:rsidP="00AC55E6">
      <w:pPr>
        <w:spacing w:before="100" w:beforeAutospacing="1" w:after="100" w:afterAutospacing="1" w:line="240" w:lineRule="auto"/>
        <w:outlineLvl w:val="2"/>
        <w:rPr>
          <w:rFonts w:eastAsia="Times New Roman" w:cs="Times New Roman"/>
          <w:kern w:val="0"/>
          <w:sz w:val="27"/>
          <w:szCs w:val="27"/>
          <w14:ligatures w14:val="none"/>
        </w:rPr>
      </w:pPr>
      <w:r w:rsidRPr="00AC55E6">
        <w:rPr>
          <w:rFonts w:eastAsia="Times New Roman" w:cs="Times New Roman"/>
          <w:kern w:val="0"/>
          <w:sz w:val="27"/>
          <w:szCs w:val="27"/>
          <w14:ligatures w14:val="none"/>
        </w:rPr>
        <w:t>Provocative Questions</w:t>
      </w:r>
    </w:p>
    <w:p w14:paraId="0F5A1A6C" w14:textId="77777777" w:rsidR="00AC55E6" w:rsidRPr="00AC55E6" w:rsidRDefault="00AC55E6" w:rsidP="00AC55E6">
      <w:pPr>
        <w:numPr>
          <w:ilvl w:val="0"/>
          <w:numId w:val="3"/>
        </w:numPr>
        <w:spacing w:before="100" w:beforeAutospacing="1" w:after="100" w:afterAutospacing="1" w:line="240" w:lineRule="auto"/>
        <w:rPr>
          <w:rFonts w:cs="Times New Roman"/>
          <w:kern w:val="0"/>
          <w14:ligatures w14:val="none"/>
        </w:rPr>
      </w:pPr>
      <w:r w:rsidRPr="00AC55E6">
        <w:rPr>
          <w:rFonts w:cs="Times New Roman"/>
          <w:kern w:val="0"/>
          <w14:ligatures w14:val="none"/>
        </w:rPr>
        <w:t>AI as a Missed Opportunity</w:t>
      </w:r>
    </w:p>
    <w:p w14:paraId="0EB45790" w14:textId="77777777" w:rsidR="00AC55E6" w:rsidRPr="00AC55E6" w:rsidRDefault="00AC55E6" w:rsidP="00AC55E6">
      <w:pPr>
        <w:numPr>
          <w:ilvl w:val="1"/>
          <w:numId w:val="3"/>
        </w:numPr>
        <w:spacing w:before="100" w:beforeAutospacing="1" w:after="100" w:afterAutospacing="1" w:line="240" w:lineRule="auto"/>
        <w:rPr>
          <w:rFonts w:cs="Times New Roman"/>
          <w:kern w:val="0"/>
          <w14:ligatures w14:val="none"/>
        </w:rPr>
      </w:pPr>
      <w:r w:rsidRPr="00AC55E6">
        <w:rPr>
          <w:rFonts w:cs="Times New Roman"/>
          <w:kern w:val="0"/>
          <w14:ligatures w14:val="none"/>
        </w:rPr>
        <w:t>Are we treating AI as “bolt-on tech” rather than a fundamental shift?</w:t>
      </w:r>
    </w:p>
    <w:p w14:paraId="378FD6E0" w14:textId="77777777" w:rsidR="00AC55E6" w:rsidRPr="00AC55E6" w:rsidRDefault="00AC55E6" w:rsidP="00AC55E6">
      <w:pPr>
        <w:numPr>
          <w:ilvl w:val="1"/>
          <w:numId w:val="3"/>
        </w:numPr>
        <w:spacing w:before="100" w:beforeAutospacing="1" w:after="100" w:afterAutospacing="1" w:line="240" w:lineRule="auto"/>
        <w:rPr>
          <w:rFonts w:cs="Times New Roman"/>
          <w:kern w:val="0"/>
          <w14:ligatures w14:val="none"/>
        </w:rPr>
      </w:pPr>
      <w:r w:rsidRPr="00AC55E6">
        <w:rPr>
          <w:rFonts w:cs="Times New Roman"/>
          <w:kern w:val="0"/>
          <w14:ligatures w14:val="none"/>
        </w:rPr>
        <w:t>If we carry on at this pace, which competitors will overtake us first?</w:t>
      </w:r>
    </w:p>
    <w:p w14:paraId="2433259F" w14:textId="77777777" w:rsidR="00AC55E6" w:rsidRPr="00AC55E6" w:rsidRDefault="00AC55E6" w:rsidP="00AC55E6">
      <w:pPr>
        <w:numPr>
          <w:ilvl w:val="0"/>
          <w:numId w:val="3"/>
        </w:numPr>
        <w:spacing w:before="100" w:beforeAutospacing="1" w:after="100" w:afterAutospacing="1" w:line="240" w:lineRule="auto"/>
        <w:rPr>
          <w:rFonts w:cs="Times New Roman"/>
          <w:kern w:val="0"/>
          <w14:ligatures w14:val="none"/>
        </w:rPr>
      </w:pPr>
      <w:r w:rsidRPr="00AC55E6">
        <w:rPr>
          <w:rFonts w:cs="Times New Roman"/>
          <w:kern w:val="0"/>
          <w14:ligatures w14:val="none"/>
        </w:rPr>
        <w:t>Board-Executive Dynamics</w:t>
      </w:r>
    </w:p>
    <w:p w14:paraId="5936FADC" w14:textId="77777777" w:rsidR="00AC55E6" w:rsidRPr="00AC55E6" w:rsidRDefault="00AC55E6" w:rsidP="00AC55E6">
      <w:pPr>
        <w:numPr>
          <w:ilvl w:val="1"/>
          <w:numId w:val="3"/>
        </w:numPr>
        <w:spacing w:before="100" w:beforeAutospacing="1" w:after="100" w:afterAutospacing="1" w:line="240" w:lineRule="auto"/>
        <w:rPr>
          <w:rFonts w:cs="Times New Roman"/>
          <w:kern w:val="0"/>
          <w14:ligatures w14:val="none"/>
        </w:rPr>
      </w:pPr>
      <w:r w:rsidRPr="00AC55E6">
        <w:rPr>
          <w:rFonts w:cs="Times New Roman"/>
          <w:kern w:val="0"/>
          <w14:ligatures w14:val="none"/>
        </w:rPr>
        <w:t>Are we challenging the CEO enough on operating model change, or are we being too polite?</w:t>
      </w:r>
    </w:p>
    <w:p w14:paraId="2D42A94F" w14:textId="77777777" w:rsidR="00AC55E6" w:rsidRPr="00AC55E6" w:rsidRDefault="00AC55E6" w:rsidP="00AC55E6">
      <w:pPr>
        <w:numPr>
          <w:ilvl w:val="1"/>
          <w:numId w:val="3"/>
        </w:numPr>
        <w:spacing w:before="100" w:beforeAutospacing="1" w:after="100" w:afterAutospacing="1" w:line="240" w:lineRule="auto"/>
        <w:rPr>
          <w:rFonts w:cs="Times New Roman"/>
          <w:kern w:val="0"/>
          <w14:ligatures w14:val="none"/>
        </w:rPr>
      </w:pPr>
      <w:r w:rsidRPr="00AC55E6">
        <w:rPr>
          <w:rFonts w:cs="Times New Roman"/>
          <w:kern w:val="0"/>
          <w14:ligatures w14:val="none"/>
        </w:rPr>
        <w:t>Is there a risk the CEO is telling us only what they think we want to hear?</w:t>
      </w:r>
    </w:p>
    <w:p w14:paraId="7165F7F0" w14:textId="77777777" w:rsidR="00AC55E6" w:rsidRPr="00AC55E6" w:rsidRDefault="00AC55E6" w:rsidP="00AC55E6">
      <w:pPr>
        <w:numPr>
          <w:ilvl w:val="0"/>
          <w:numId w:val="3"/>
        </w:numPr>
        <w:spacing w:before="100" w:beforeAutospacing="1" w:after="100" w:afterAutospacing="1" w:line="240" w:lineRule="auto"/>
        <w:rPr>
          <w:rFonts w:cs="Times New Roman"/>
          <w:kern w:val="0"/>
          <w14:ligatures w14:val="none"/>
        </w:rPr>
      </w:pPr>
      <w:r w:rsidRPr="00AC55E6">
        <w:rPr>
          <w:rFonts w:cs="Times New Roman"/>
          <w:kern w:val="0"/>
          <w14:ligatures w14:val="none"/>
        </w:rPr>
        <w:t>Workforce and Culture</w:t>
      </w:r>
    </w:p>
    <w:p w14:paraId="6FE5B3E3" w14:textId="77777777" w:rsidR="00AC55E6" w:rsidRPr="00AC55E6" w:rsidRDefault="00AC55E6" w:rsidP="00AC55E6">
      <w:pPr>
        <w:numPr>
          <w:ilvl w:val="1"/>
          <w:numId w:val="3"/>
        </w:numPr>
        <w:spacing w:before="100" w:beforeAutospacing="1" w:after="100" w:afterAutospacing="1" w:line="240" w:lineRule="auto"/>
        <w:rPr>
          <w:rFonts w:cs="Times New Roman"/>
          <w:kern w:val="0"/>
          <w14:ligatures w14:val="none"/>
        </w:rPr>
      </w:pPr>
      <w:r w:rsidRPr="00AC55E6">
        <w:rPr>
          <w:rFonts w:cs="Times New Roman"/>
          <w:kern w:val="0"/>
          <w14:ligatures w14:val="none"/>
        </w:rPr>
        <w:t>What “hard conversations” about the future of the workforce are we avoiding?</w:t>
      </w:r>
    </w:p>
    <w:p w14:paraId="5A32F57D" w14:textId="77777777" w:rsidR="00AC55E6" w:rsidRPr="00AC55E6" w:rsidRDefault="00AC55E6" w:rsidP="00AC55E6">
      <w:pPr>
        <w:numPr>
          <w:ilvl w:val="1"/>
          <w:numId w:val="3"/>
        </w:numPr>
        <w:spacing w:before="100" w:beforeAutospacing="1" w:after="100" w:afterAutospacing="1" w:line="240" w:lineRule="auto"/>
        <w:rPr>
          <w:rFonts w:cs="Times New Roman"/>
          <w:kern w:val="0"/>
          <w14:ligatures w14:val="none"/>
        </w:rPr>
      </w:pPr>
      <w:r w:rsidRPr="00AC55E6">
        <w:rPr>
          <w:rFonts w:cs="Times New Roman"/>
          <w:kern w:val="0"/>
          <w14:ligatures w14:val="none"/>
        </w:rPr>
        <w:t>How do we avoid a culture of passive compliance instead of innovation?</w:t>
      </w:r>
    </w:p>
    <w:p w14:paraId="70009725" w14:textId="77777777" w:rsidR="00AC55E6" w:rsidRPr="00AC55E6" w:rsidRDefault="00AC55E6" w:rsidP="00AC55E6">
      <w:pPr>
        <w:numPr>
          <w:ilvl w:val="0"/>
          <w:numId w:val="3"/>
        </w:numPr>
        <w:spacing w:before="100" w:beforeAutospacing="1" w:after="100" w:afterAutospacing="1" w:line="240" w:lineRule="auto"/>
        <w:rPr>
          <w:rFonts w:cs="Times New Roman"/>
          <w:kern w:val="0"/>
          <w14:ligatures w14:val="none"/>
        </w:rPr>
      </w:pPr>
      <w:r w:rsidRPr="00AC55E6">
        <w:rPr>
          <w:rFonts w:cs="Times New Roman"/>
          <w:kern w:val="0"/>
          <w14:ligatures w14:val="none"/>
        </w:rPr>
        <w:t>Regulatory Dependence</w:t>
      </w:r>
    </w:p>
    <w:p w14:paraId="61B3655E" w14:textId="77777777" w:rsidR="00AC55E6" w:rsidRPr="00AC55E6" w:rsidRDefault="00AC55E6" w:rsidP="00AC55E6">
      <w:pPr>
        <w:numPr>
          <w:ilvl w:val="1"/>
          <w:numId w:val="3"/>
        </w:numPr>
        <w:spacing w:before="100" w:beforeAutospacing="1" w:after="100" w:afterAutospacing="1" w:line="240" w:lineRule="auto"/>
        <w:rPr>
          <w:rFonts w:cs="Times New Roman"/>
          <w:kern w:val="0"/>
          <w14:ligatures w14:val="none"/>
        </w:rPr>
      </w:pPr>
      <w:r w:rsidRPr="00AC55E6">
        <w:rPr>
          <w:rFonts w:cs="Times New Roman"/>
          <w:kern w:val="0"/>
          <w14:ligatures w14:val="none"/>
        </w:rPr>
        <w:t>If the regulator dictates our AI agenda, how much control do we lose?</w:t>
      </w:r>
    </w:p>
    <w:p w14:paraId="3A44BBD0" w14:textId="77777777" w:rsidR="00AC55E6" w:rsidRPr="00AC55E6" w:rsidRDefault="00AC55E6" w:rsidP="00AC55E6">
      <w:pPr>
        <w:numPr>
          <w:ilvl w:val="1"/>
          <w:numId w:val="3"/>
        </w:numPr>
        <w:spacing w:before="100" w:beforeAutospacing="1" w:after="100" w:afterAutospacing="1" w:line="240" w:lineRule="auto"/>
        <w:rPr>
          <w:rFonts w:cs="Times New Roman"/>
          <w:kern w:val="0"/>
          <w14:ligatures w14:val="none"/>
        </w:rPr>
      </w:pPr>
      <w:r w:rsidRPr="00AC55E6">
        <w:rPr>
          <w:rFonts w:cs="Times New Roman"/>
          <w:kern w:val="0"/>
          <w14:ligatures w14:val="none"/>
        </w:rPr>
        <w:t>Should we establish a board-led AI oversight sub-group to break this inertia?</w:t>
      </w:r>
    </w:p>
    <w:p w14:paraId="79E5ED48" w14:textId="77777777" w:rsidR="00AC55E6" w:rsidRPr="00AC55E6" w:rsidRDefault="00AC55E6" w:rsidP="00AC55E6">
      <w:pPr>
        <w:spacing w:before="100" w:beforeAutospacing="1" w:after="100" w:afterAutospacing="1" w:line="240" w:lineRule="auto"/>
        <w:rPr>
          <w:rFonts w:cs="Times New Roman"/>
          <w:kern w:val="0"/>
          <w14:ligatures w14:val="none"/>
        </w:rPr>
      </w:pPr>
    </w:p>
    <w:p w14:paraId="04CCD161" w14:textId="77777777" w:rsidR="00AC55E6" w:rsidRPr="00AC55E6" w:rsidRDefault="00AC55E6" w:rsidP="00AC55E6">
      <w:pPr>
        <w:spacing w:before="100" w:beforeAutospacing="1" w:after="100" w:afterAutospacing="1" w:line="240" w:lineRule="auto"/>
        <w:outlineLvl w:val="2"/>
        <w:rPr>
          <w:rFonts w:eastAsia="Times New Roman" w:cs="Times New Roman"/>
          <w:kern w:val="0"/>
          <w:sz w:val="27"/>
          <w:szCs w:val="27"/>
          <w14:ligatures w14:val="none"/>
        </w:rPr>
      </w:pPr>
      <w:r w:rsidRPr="00AC55E6">
        <w:rPr>
          <w:rFonts w:eastAsia="Times New Roman" w:cs="Times New Roman"/>
          <w:kern w:val="0"/>
          <w:sz w:val="27"/>
          <w:szCs w:val="27"/>
          <w14:ligatures w14:val="none"/>
        </w:rPr>
        <w:t>Early Warning Signs</w:t>
      </w:r>
    </w:p>
    <w:p w14:paraId="40893135" w14:textId="77777777" w:rsidR="00AC55E6" w:rsidRPr="00AC55E6" w:rsidRDefault="00AC55E6" w:rsidP="00AC55E6">
      <w:pPr>
        <w:numPr>
          <w:ilvl w:val="0"/>
          <w:numId w:val="4"/>
        </w:numPr>
        <w:spacing w:before="100" w:beforeAutospacing="1" w:after="100" w:afterAutospacing="1" w:line="240" w:lineRule="auto"/>
        <w:rPr>
          <w:rFonts w:cs="Times New Roman"/>
          <w:kern w:val="0"/>
          <w14:ligatures w14:val="none"/>
        </w:rPr>
      </w:pPr>
      <w:r w:rsidRPr="00AC55E6">
        <w:rPr>
          <w:rFonts w:cs="Times New Roman"/>
          <w:kern w:val="0"/>
          <w14:ligatures w14:val="none"/>
        </w:rPr>
        <w:t>Board papers focus on “AI pilots” without an overarching plan.</w:t>
      </w:r>
    </w:p>
    <w:p w14:paraId="6A319638" w14:textId="77777777" w:rsidR="00AC55E6" w:rsidRPr="00AC55E6" w:rsidRDefault="00AC55E6" w:rsidP="00AC55E6">
      <w:pPr>
        <w:numPr>
          <w:ilvl w:val="0"/>
          <w:numId w:val="4"/>
        </w:numPr>
        <w:spacing w:before="100" w:beforeAutospacing="1" w:after="100" w:afterAutospacing="1" w:line="240" w:lineRule="auto"/>
        <w:rPr>
          <w:rFonts w:cs="Times New Roman"/>
          <w:kern w:val="0"/>
          <w14:ligatures w14:val="none"/>
        </w:rPr>
      </w:pPr>
      <w:r w:rsidRPr="00AC55E6">
        <w:rPr>
          <w:rFonts w:cs="Times New Roman"/>
          <w:kern w:val="0"/>
          <w14:ligatures w14:val="none"/>
        </w:rPr>
        <w:t>Executive recruitment remains unchanged despite digital demands.</w:t>
      </w:r>
    </w:p>
    <w:p w14:paraId="0B5CC5A1" w14:textId="77777777" w:rsidR="00AC55E6" w:rsidRPr="00AC55E6" w:rsidRDefault="00AC55E6" w:rsidP="00AC55E6">
      <w:pPr>
        <w:numPr>
          <w:ilvl w:val="0"/>
          <w:numId w:val="4"/>
        </w:numPr>
        <w:spacing w:before="100" w:beforeAutospacing="1" w:after="100" w:afterAutospacing="1" w:line="240" w:lineRule="auto"/>
        <w:rPr>
          <w:rFonts w:cs="Times New Roman"/>
          <w:kern w:val="0"/>
          <w14:ligatures w14:val="none"/>
        </w:rPr>
      </w:pPr>
      <w:r w:rsidRPr="00AC55E6">
        <w:rPr>
          <w:rFonts w:cs="Times New Roman"/>
          <w:kern w:val="0"/>
          <w14:ligatures w14:val="none"/>
        </w:rPr>
        <w:t>Regulator requests remedial action for data quality or compliance gaps.</w:t>
      </w:r>
    </w:p>
    <w:p w14:paraId="01165875" w14:textId="77777777" w:rsidR="00AC55E6" w:rsidRPr="00AC55E6" w:rsidRDefault="00AC55E6" w:rsidP="00AC55E6">
      <w:pPr>
        <w:spacing w:after="0" w:line="240" w:lineRule="auto"/>
        <w:rPr>
          <w:rFonts w:eastAsia="Times New Roman" w:cs="Times New Roman"/>
          <w:kern w:val="0"/>
          <w14:ligatures w14:val="none"/>
        </w:rPr>
      </w:pPr>
      <w:r w:rsidRPr="00AC55E6">
        <w:rPr>
          <w:rFonts w:eastAsia="Times New Roman" w:cs="Times New Roman"/>
          <w:noProof/>
          <w:kern w:val="0"/>
          <w14:ligatures w14:val="none"/>
        </w:rPr>
        <mc:AlternateContent>
          <mc:Choice Requires="wps">
            <w:drawing>
              <wp:inline distT="0" distB="0" distL="0" distR="0" wp14:anchorId="59BD1205" wp14:editId="45692800">
                <wp:extent cx="6858000" cy="1270"/>
                <wp:effectExtent l="0" t="31750" r="0" b="36830"/>
                <wp:docPr id="1881143875"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B37CB35" id="Rectangle 3"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514C1F00" w14:textId="77777777" w:rsidR="00AC55E6" w:rsidRPr="00AC55E6" w:rsidRDefault="00AC55E6" w:rsidP="00AC55E6">
      <w:pPr>
        <w:spacing w:before="100" w:beforeAutospacing="1" w:after="100" w:afterAutospacing="1" w:line="240" w:lineRule="auto"/>
        <w:outlineLvl w:val="1"/>
        <w:rPr>
          <w:rFonts w:cs="Times New Roman"/>
          <w:kern w:val="0"/>
          <w:sz w:val="36"/>
          <w:szCs w:val="36"/>
          <w14:ligatures w14:val="none"/>
        </w:rPr>
      </w:pPr>
      <w:r w:rsidRPr="00AC55E6">
        <w:rPr>
          <w:rFonts w:eastAsia="Times New Roman" w:cs="Times New Roman"/>
          <w:kern w:val="0"/>
          <w:sz w:val="36"/>
          <w:szCs w:val="36"/>
          <w14:ligatures w14:val="none"/>
        </w:rPr>
        <w:t>Scenario 3: </w:t>
      </w:r>
    </w:p>
    <w:p w14:paraId="7F4AE606" w14:textId="7F6AC379" w:rsidR="00AC55E6" w:rsidRPr="00AC55E6" w:rsidRDefault="00AC55E6" w:rsidP="00140E3C">
      <w:pPr>
        <w:spacing w:before="100" w:beforeAutospacing="1" w:after="100" w:afterAutospacing="1" w:line="240" w:lineRule="auto"/>
        <w:outlineLvl w:val="1"/>
        <w:rPr>
          <w:rFonts w:eastAsia="Times New Roman" w:cs="Times New Roman"/>
          <w:kern w:val="0"/>
          <w:sz w:val="36"/>
          <w:szCs w:val="36"/>
          <w14:ligatures w14:val="none"/>
        </w:rPr>
      </w:pPr>
      <w:r w:rsidRPr="00AC55E6">
        <w:rPr>
          <w:rFonts w:eastAsia="Times New Roman" w:cs="Times New Roman"/>
          <w:kern w:val="0"/>
          <w:sz w:val="36"/>
          <w:szCs w:val="36"/>
          <w14:ligatures w14:val="none"/>
        </w:rPr>
        <w:t>The Failing Board – Governance Breakdown</w:t>
      </w:r>
    </w:p>
    <w:p w14:paraId="557E75A4" w14:textId="3DD9FE54" w:rsidR="00AC55E6" w:rsidRPr="00AC55E6" w:rsidRDefault="00AC55E6" w:rsidP="00AC55E6">
      <w:pPr>
        <w:spacing w:before="100" w:beforeAutospacing="1" w:after="100" w:afterAutospacing="1" w:line="240" w:lineRule="auto"/>
        <w:rPr>
          <w:rFonts w:cs="Times New Roman"/>
          <w:kern w:val="0"/>
          <w14:ligatures w14:val="none"/>
        </w:rPr>
      </w:pPr>
      <w:r w:rsidRPr="00AC55E6">
        <w:rPr>
          <w:rFonts w:cs="Times New Roman"/>
          <w:kern w:val="0"/>
          <w14:ligatures w14:val="none"/>
        </w:rPr>
        <w:t>AI is left to the executive. No board-level literacy. Compliance failures trigger regulatory action. CEO-board trust collapses under pressure.</w:t>
      </w:r>
    </w:p>
    <w:p w14:paraId="6F74098A" w14:textId="77777777" w:rsidR="00AC55E6" w:rsidRPr="00AC55E6" w:rsidRDefault="00AC55E6" w:rsidP="00AC55E6">
      <w:pPr>
        <w:spacing w:before="100" w:beforeAutospacing="1" w:after="100" w:afterAutospacing="1" w:line="240" w:lineRule="auto"/>
        <w:outlineLvl w:val="2"/>
        <w:rPr>
          <w:rFonts w:eastAsia="Times New Roman" w:cs="Times New Roman"/>
          <w:kern w:val="0"/>
          <w:sz w:val="27"/>
          <w:szCs w:val="27"/>
          <w14:ligatures w14:val="none"/>
        </w:rPr>
      </w:pPr>
      <w:r w:rsidRPr="00AC55E6">
        <w:rPr>
          <w:rFonts w:eastAsia="Times New Roman" w:cs="Times New Roman"/>
          <w:kern w:val="0"/>
          <w:sz w:val="27"/>
          <w:szCs w:val="27"/>
          <w14:ligatures w14:val="none"/>
        </w:rPr>
        <w:t>Provocative Questions</w:t>
      </w:r>
    </w:p>
    <w:p w14:paraId="519EE1BA" w14:textId="77777777" w:rsidR="00AC55E6" w:rsidRPr="00AC55E6" w:rsidRDefault="00AC55E6" w:rsidP="00AC55E6">
      <w:pPr>
        <w:numPr>
          <w:ilvl w:val="0"/>
          <w:numId w:val="5"/>
        </w:numPr>
        <w:spacing w:before="100" w:beforeAutospacing="1" w:after="100" w:afterAutospacing="1" w:line="240" w:lineRule="auto"/>
        <w:rPr>
          <w:rFonts w:cs="Times New Roman"/>
          <w:kern w:val="0"/>
          <w14:ligatures w14:val="none"/>
        </w:rPr>
      </w:pPr>
      <w:r w:rsidRPr="00AC55E6">
        <w:rPr>
          <w:rFonts w:cs="Times New Roman"/>
          <w:kern w:val="0"/>
          <w14:ligatures w14:val="none"/>
        </w:rPr>
        <w:t>Governance Failure</w:t>
      </w:r>
    </w:p>
    <w:p w14:paraId="57467A4E" w14:textId="77777777" w:rsidR="00AC55E6" w:rsidRPr="00AC55E6" w:rsidRDefault="00AC55E6" w:rsidP="00AC55E6">
      <w:pPr>
        <w:numPr>
          <w:ilvl w:val="1"/>
          <w:numId w:val="5"/>
        </w:numPr>
        <w:spacing w:before="100" w:beforeAutospacing="1" w:after="100" w:afterAutospacing="1" w:line="240" w:lineRule="auto"/>
        <w:rPr>
          <w:rFonts w:cs="Times New Roman"/>
          <w:kern w:val="0"/>
          <w14:ligatures w14:val="none"/>
        </w:rPr>
      </w:pPr>
      <w:r w:rsidRPr="00AC55E6">
        <w:rPr>
          <w:rFonts w:cs="Times New Roman"/>
          <w:kern w:val="0"/>
          <w14:ligatures w14:val="none"/>
        </w:rPr>
        <w:t>What would it look like if we were sleepwalking toward this scenario?</w:t>
      </w:r>
    </w:p>
    <w:p w14:paraId="45CEE517" w14:textId="77777777" w:rsidR="00AC55E6" w:rsidRPr="00AC55E6" w:rsidRDefault="00AC55E6" w:rsidP="00AC55E6">
      <w:pPr>
        <w:numPr>
          <w:ilvl w:val="1"/>
          <w:numId w:val="5"/>
        </w:numPr>
        <w:spacing w:before="100" w:beforeAutospacing="1" w:after="100" w:afterAutospacing="1" w:line="240" w:lineRule="auto"/>
        <w:rPr>
          <w:rFonts w:cs="Times New Roman"/>
          <w:kern w:val="0"/>
          <w14:ligatures w14:val="none"/>
        </w:rPr>
      </w:pPr>
      <w:r w:rsidRPr="00AC55E6">
        <w:rPr>
          <w:rFonts w:cs="Times New Roman"/>
          <w:kern w:val="0"/>
          <w14:ligatures w14:val="none"/>
        </w:rPr>
        <w:t>Where is our assurance weakest—AI ethics, data accuracy, or workforce readiness?</w:t>
      </w:r>
    </w:p>
    <w:p w14:paraId="2D378CA2" w14:textId="77777777" w:rsidR="00AC55E6" w:rsidRPr="00AC55E6" w:rsidRDefault="00AC55E6" w:rsidP="00AC55E6">
      <w:pPr>
        <w:numPr>
          <w:ilvl w:val="0"/>
          <w:numId w:val="5"/>
        </w:numPr>
        <w:spacing w:before="100" w:beforeAutospacing="1" w:after="100" w:afterAutospacing="1" w:line="240" w:lineRule="auto"/>
        <w:rPr>
          <w:rFonts w:cs="Times New Roman"/>
          <w:kern w:val="0"/>
          <w14:ligatures w14:val="none"/>
        </w:rPr>
      </w:pPr>
      <w:r w:rsidRPr="00AC55E6">
        <w:rPr>
          <w:rFonts w:cs="Times New Roman"/>
          <w:kern w:val="0"/>
          <w14:ligatures w14:val="none"/>
        </w:rPr>
        <w:t>CEO-Board Trust</w:t>
      </w:r>
    </w:p>
    <w:p w14:paraId="471ADE32" w14:textId="77777777" w:rsidR="00AC55E6" w:rsidRPr="00AC55E6" w:rsidRDefault="00AC55E6" w:rsidP="00AC55E6">
      <w:pPr>
        <w:numPr>
          <w:ilvl w:val="1"/>
          <w:numId w:val="5"/>
        </w:numPr>
        <w:spacing w:before="100" w:beforeAutospacing="1" w:after="100" w:afterAutospacing="1" w:line="240" w:lineRule="auto"/>
        <w:rPr>
          <w:rFonts w:cs="Times New Roman"/>
          <w:kern w:val="0"/>
          <w14:ligatures w14:val="none"/>
        </w:rPr>
      </w:pPr>
      <w:r w:rsidRPr="00AC55E6">
        <w:rPr>
          <w:rFonts w:cs="Times New Roman"/>
          <w:kern w:val="0"/>
          <w14:ligatures w14:val="none"/>
        </w:rPr>
        <w:t>If the CEO is not bringing us problems early, what does that say about our challenge culture?</w:t>
      </w:r>
    </w:p>
    <w:p w14:paraId="6CCAF89B" w14:textId="77777777" w:rsidR="00AC55E6" w:rsidRPr="00AC55E6" w:rsidRDefault="00AC55E6" w:rsidP="00AC55E6">
      <w:pPr>
        <w:numPr>
          <w:ilvl w:val="1"/>
          <w:numId w:val="5"/>
        </w:numPr>
        <w:spacing w:before="100" w:beforeAutospacing="1" w:after="100" w:afterAutospacing="1" w:line="240" w:lineRule="auto"/>
        <w:rPr>
          <w:rFonts w:cs="Times New Roman"/>
          <w:kern w:val="0"/>
          <w14:ligatures w14:val="none"/>
        </w:rPr>
      </w:pPr>
      <w:r w:rsidRPr="00AC55E6">
        <w:rPr>
          <w:rFonts w:cs="Times New Roman"/>
          <w:kern w:val="0"/>
          <w14:ligatures w14:val="none"/>
        </w:rPr>
        <w:t>How do we avoid becoming a “blame board” once things go wrong?</w:t>
      </w:r>
    </w:p>
    <w:p w14:paraId="41B04759" w14:textId="77777777" w:rsidR="00AC55E6" w:rsidRPr="00AC55E6" w:rsidRDefault="00AC55E6" w:rsidP="00AC55E6">
      <w:pPr>
        <w:numPr>
          <w:ilvl w:val="0"/>
          <w:numId w:val="5"/>
        </w:numPr>
        <w:spacing w:before="100" w:beforeAutospacing="1" w:after="100" w:afterAutospacing="1" w:line="240" w:lineRule="auto"/>
        <w:rPr>
          <w:rFonts w:cs="Times New Roman"/>
          <w:kern w:val="0"/>
          <w14:ligatures w14:val="none"/>
        </w:rPr>
      </w:pPr>
      <w:r w:rsidRPr="00AC55E6">
        <w:rPr>
          <w:rFonts w:cs="Times New Roman"/>
          <w:kern w:val="0"/>
          <w14:ligatures w14:val="none"/>
        </w:rPr>
        <w:t>Regulatory Crisis</w:t>
      </w:r>
    </w:p>
    <w:p w14:paraId="22ADF089" w14:textId="77777777" w:rsidR="00AC55E6" w:rsidRPr="00AC55E6" w:rsidRDefault="00AC55E6" w:rsidP="00AC55E6">
      <w:pPr>
        <w:numPr>
          <w:ilvl w:val="1"/>
          <w:numId w:val="5"/>
        </w:numPr>
        <w:spacing w:before="100" w:beforeAutospacing="1" w:after="100" w:afterAutospacing="1" w:line="240" w:lineRule="auto"/>
        <w:rPr>
          <w:rFonts w:cs="Times New Roman"/>
          <w:kern w:val="0"/>
          <w14:ligatures w14:val="none"/>
        </w:rPr>
      </w:pPr>
      <w:r w:rsidRPr="00AC55E6">
        <w:rPr>
          <w:rFonts w:cs="Times New Roman"/>
          <w:kern w:val="0"/>
          <w14:ligatures w14:val="none"/>
        </w:rPr>
        <w:lastRenderedPageBreak/>
        <w:t>How prepared are we for the regulator to audit our data directly rather than rely on our reports?</w:t>
      </w:r>
    </w:p>
    <w:p w14:paraId="05F16B06" w14:textId="77777777" w:rsidR="00AC55E6" w:rsidRPr="00AC55E6" w:rsidRDefault="00AC55E6" w:rsidP="00AC55E6">
      <w:pPr>
        <w:numPr>
          <w:ilvl w:val="1"/>
          <w:numId w:val="5"/>
        </w:numPr>
        <w:spacing w:before="100" w:beforeAutospacing="1" w:after="100" w:afterAutospacing="1" w:line="240" w:lineRule="auto"/>
        <w:rPr>
          <w:rFonts w:cs="Times New Roman"/>
          <w:kern w:val="0"/>
          <w14:ligatures w14:val="none"/>
        </w:rPr>
      </w:pPr>
      <w:r w:rsidRPr="00AC55E6">
        <w:rPr>
          <w:rFonts w:cs="Times New Roman"/>
          <w:kern w:val="0"/>
          <w14:ligatures w14:val="none"/>
        </w:rPr>
        <w:t>Should we stress-test our AI governance against a mock regulatory review?</w:t>
      </w:r>
    </w:p>
    <w:p w14:paraId="19A381F3" w14:textId="77777777" w:rsidR="00AC55E6" w:rsidRPr="00AC55E6" w:rsidRDefault="00AC55E6" w:rsidP="00AC55E6">
      <w:pPr>
        <w:numPr>
          <w:ilvl w:val="0"/>
          <w:numId w:val="5"/>
        </w:numPr>
        <w:spacing w:before="100" w:beforeAutospacing="1" w:after="100" w:afterAutospacing="1" w:line="240" w:lineRule="auto"/>
        <w:rPr>
          <w:rFonts w:cs="Times New Roman"/>
          <w:kern w:val="0"/>
          <w14:ligatures w14:val="none"/>
        </w:rPr>
      </w:pPr>
      <w:r w:rsidRPr="00AC55E6">
        <w:rPr>
          <w:rFonts w:cs="Times New Roman"/>
          <w:kern w:val="0"/>
          <w14:ligatures w14:val="none"/>
        </w:rPr>
        <w:t>Recovery Path</w:t>
      </w:r>
    </w:p>
    <w:p w14:paraId="30BD06AB" w14:textId="77777777" w:rsidR="00AC55E6" w:rsidRPr="00AC55E6" w:rsidRDefault="00AC55E6" w:rsidP="00AC55E6">
      <w:pPr>
        <w:numPr>
          <w:ilvl w:val="1"/>
          <w:numId w:val="5"/>
        </w:numPr>
        <w:spacing w:before="100" w:beforeAutospacing="1" w:after="100" w:afterAutospacing="1" w:line="240" w:lineRule="auto"/>
        <w:rPr>
          <w:rFonts w:cs="Times New Roman"/>
          <w:kern w:val="0"/>
          <w14:ligatures w14:val="none"/>
        </w:rPr>
      </w:pPr>
      <w:r w:rsidRPr="00AC55E6">
        <w:rPr>
          <w:rFonts w:cs="Times New Roman"/>
          <w:kern w:val="0"/>
          <w14:ligatures w14:val="none"/>
        </w:rPr>
        <w:t>If this scenario began unfolding tomorrow, what emergency board actions would we need to take?</w:t>
      </w:r>
    </w:p>
    <w:p w14:paraId="5EB59B39" w14:textId="77777777" w:rsidR="00AC55E6" w:rsidRPr="00AC55E6" w:rsidRDefault="00AC55E6" w:rsidP="00AC55E6">
      <w:pPr>
        <w:numPr>
          <w:ilvl w:val="1"/>
          <w:numId w:val="5"/>
        </w:numPr>
        <w:spacing w:before="100" w:beforeAutospacing="1" w:after="100" w:afterAutospacing="1" w:line="240" w:lineRule="auto"/>
        <w:rPr>
          <w:rFonts w:cs="Times New Roman"/>
          <w:kern w:val="0"/>
          <w14:ligatures w14:val="none"/>
        </w:rPr>
      </w:pPr>
      <w:r w:rsidRPr="00AC55E6">
        <w:rPr>
          <w:rFonts w:cs="Times New Roman"/>
          <w:kern w:val="0"/>
          <w14:ligatures w14:val="none"/>
        </w:rPr>
        <w:t>Is there a point at which we would consider bringing in external AI governance expertise?</w:t>
      </w:r>
    </w:p>
    <w:p w14:paraId="7810B005" w14:textId="77777777" w:rsidR="00AC55E6" w:rsidRPr="00AC55E6" w:rsidRDefault="00AC55E6" w:rsidP="00AC55E6">
      <w:pPr>
        <w:spacing w:before="100" w:beforeAutospacing="1" w:after="100" w:afterAutospacing="1" w:line="240" w:lineRule="auto"/>
        <w:rPr>
          <w:rFonts w:cs="Times New Roman"/>
          <w:kern w:val="0"/>
          <w14:ligatures w14:val="none"/>
        </w:rPr>
      </w:pPr>
    </w:p>
    <w:p w14:paraId="333DB99C" w14:textId="77777777" w:rsidR="00AC55E6" w:rsidRPr="00AC55E6" w:rsidRDefault="00AC55E6" w:rsidP="00AC55E6">
      <w:pPr>
        <w:spacing w:before="100" w:beforeAutospacing="1" w:after="100" w:afterAutospacing="1" w:line="240" w:lineRule="auto"/>
        <w:outlineLvl w:val="2"/>
        <w:rPr>
          <w:rFonts w:eastAsia="Times New Roman" w:cs="Times New Roman"/>
          <w:kern w:val="0"/>
          <w:sz w:val="27"/>
          <w:szCs w:val="27"/>
          <w14:ligatures w14:val="none"/>
        </w:rPr>
      </w:pPr>
      <w:r w:rsidRPr="00AC55E6">
        <w:rPr>
          <w:rFonts w:eastAsia="Times New Roman" w:cs="Times New Roman"/>
          <w:kern w:val="0"/>
          <w:sz w:val="27"/>
          <w:szCs w:val="27"/>
          <w14:ligatures w14:val="none"/>
        </w:rPr>
        <w:t>Early Warning Signs</w:t>
      </w:r>
    </w:p>
    <w:p w14:paraId="62067102" w14:textId="77777777" w:rsidR="00AC55E6" w:rsidRPr="00AC55E6" w:rsidRDefault="00AC55E6" w:rsidP="00AC55E6">
      <w:pPr>
        <w:numPr>
          <w:ilvl w:val="0"/>
          <w:numId w:val="6"/>
        </w:numPr>
        <w:spacing w:before="100" w:beforeAutospacing="1" w:after="100" w:afterAutospacing="1" w:line="240" w:lineRule="auto"/>
        <w:rPr>
          <w:rFonts w:cs="Times New Roman"/>
          <w:kern w:val="0"/>
          <w14:ligatures w14:val="none"/>
        </w:rPr>
      </w:pPr>
      <w:r w:rsidRPr="00AC55E6">
        <w:rPr>
          <w:rFonts w:cs="Times New Roman"/>
          <w:kern w:val="0"/>
          <w14:ligatures w14:val="none"/>
        </w:rPr>
        <w:t>No AI-related board training or discussion.</w:t>
      </w:r>
    </w:p>
    <w:p w14:paraId="2C2A43AD" w14:textId="77777777" w:rsidR="00AC55E6" w:rsidRPr="00AC55E6" w:rsidRDefault="00AC55E6" w:rsidP="00AC55E6">
      <w:pPr>
        <w:numPr>
          <w:ilvl w:val="0"/>
          <w:numId w:val="6"/>
        </w:numPr>
        <w:spacing w:before="100" w:beforeAutospacing="1" w:after="100" w:afterAutospacing="1" w:line="240" w:lineRule="auto"/>
        <w:rPr>
          <w:rFonts w:cs="Times New Roman"/>
          <w:kern w:val="0"/>
          <w14:ligatures w14:val="none"/>
        </w:rPr>
      </w:pPr>
      <w:r w:rsidRPr="00AC55E6">
        <w:rPr>
          <w:rFonts w:cs="Times New Roman"/>
          <w:kern w:val="0"/>
          <w14:ligatures w14:val="none"/>
        </w:rPr>
        <w:t>Executive downplays the risks of AI, or treats it as “purely operational.”</w:t>
      </w:r>
    </w:p>
    <w:p w14:paraId="6C73178A" w14:textId="77777777" w:rsidR="00AC55E6" w:rsidRPr="00AC55E6" w:rsidRDefault="00AC55E6" w:rsidP="00AC55E6">
      <w:pPr>
        <w:numPr>
          <w:ilvl w:val="0"/>
          <w:numId w:val="6"/>
        </w:numPr>
        <w:spacing w:before="100" w:beforeAutospacing="1" w:after="100" w:afterAutospacing="1" w:line="240" w:lineRule="auto"/>
        <w:rPr>
          <w:rFonts w:cs="Times New Roman"/>
          <w:kern w:val="0"/>
          <w14:ligatures w14:val="none"/>
        </w:rPr>
      </w:pPr>
      <w:r w:rsidRPr="00AC55E6">
        <w:rPr>
          <w:rFonts w:cs="Times New Roman"/>
          <w:kern w:val="0"/>
          <w14:ligatures w14:val="none"/>
        </w:rPr>
        <w:t>Regulator intervention increases; enforcement notices loom.</w:t>
      </w:r>
    </w:p>
    <w:p w14:paraId="165B0538" w14:textId="77777777" w:rsidR="00AC55E6" w:rsidRPr="00AC55E6" w:rsidRDefault="00AC55E6" w:rsidP="00AC55E6">
      <w:pPr>
        <w:spacing w:after="0" w:line="240" w:lineRule="auto"/>
        <w:rPr>
          <w:rFonts w:eastAsia="Times New Roman" w:cs="Times New Roman"/>
          <w:kern w:val="0"/>
          <w14:ligatures w14:val="none"/>
        </w:rPr>
      </w:pPr>
      <w:r w:rsidRPr="00AC55E6">
        <w:rPr>
          <w:rFonts w:eastAsia="Times New Roman" w:cs="Times New Roman"/>
          <w:noProof/>
          <w:kern w:val="0"/>
          <w14:ligatures w14:val="none"/>
        </w:rPr>
        <mc:AlternateContent>
          <mc:Choice Requires="wps">
            <w:drawing>
              <wp:inline distT="0" distB="0" distL="0" distR="0" wp14:anchorId="6E306E33" wp14:editId="53009170">
                <wp:extent cx="6858000" cy="1270"/>
                <wp:effectExtent l="0" t="31750" r="0" b="36830"/>
                <wp:docPr id="746228224"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7C9F4AC" id="Rectangle 2" o:spid="_x0000_s1026" style="width:540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" filled="f">
                <w10:anchorlock/>
              </v:rect>
            </w:pict>
          </mc:Fallback>
        </mc:AlternateContent>
      </w:r>
    </w:p>
    <w:p w14:paraId="3CE3E107" w14:textId="77777777" w:rsidR="00AC55E6" w:rsidRPr="00AC55E6" w:rsidRDefault="00AC55E6" w:rsidP="00AC55E6">
      <w:pPr>
        <w:spacing w:before="100" w:beforeAutospacing="1" w:after="100" w:afterAutospacing="1" w:line="240" w:lineRule="auto"/>
        <w:outlineLvl w:val="1"/>
        <w:rPr>
          <w:rFonts w:cs="Times New Roman"/>
          <w:kern w:val="0"/>
          <w:sz w:val="36"/>
          <w:szCs w:val="36"/>
          <w14:ligatures w14:val="none"/>
        </w:rPr>
      </w:pPr>
      <w:r w:rsidRPr="00AC55E6">
        <w:rPr>
          <w:rFonts w:eastAsia="Times New Roman" w:cs="Times New Roman"/>
          <w:kern w:val="0"/>
          <w:sz w:val="36"/>
          <w:szCs w:val="36"/>
          <w14:ligatures w14:val="none"/>
        </w:rPr>
        <w:t>How to Use This Pack</w:t>
      </w:r>
    </w:p>
    <w:p w14:paraId="0D3C9F6A" w14:textId="77777777" w:rsidR="00AC55E6" w:rsidRPr="00AC55E6" w:rsidRDefault="00AC55E6" w:rsidP="00AC55E6">
      <w:pPr>
        <w:numPr>
          <w:ilvl w:val="0"/>
          <w:numId w:val="7"/>
        </w:numPr>
        <w:spacing w:before="100" w:beforeAutospacing="1" w:after="100" w:afterAutospacing="1" w:line="240" w:lineRule="auto"/>
        <w:rPr>
          <w:rFonts w:cs="Times New Roman"/>
          <w:kern w:val="0"/>
          <w14:ligatures w14:val="none"/>
        </w:rPr>
      </w:pPr>
      <w:r w:rsidRPr="00AC55E6">
        <w:rPr>
          <w:rFonts w:cs="Times New Roman"/>
          <w:kern w:val="0"/>
          <w14:ligatures w14:val="none"/>
        </w:rPr>
        <w:t>Step 1: Read the three scenarios in full.</w:t>
      </w:r>
    </w:p>
    <w:p w14:paraId="69BC5F20" w14:textId="77777777" w:rsidR="00AC55E6" w:rsidRPr="00AC55E6" w:rsidRDefault="00AC55E6" w:rsidP="00AC55E6">
      <w:pPr>
        <w:numPr>
          <w:ilvl w:val="0"/>
          <w:numId w:val="7"/>
        </w:numPr>
        <w:spacing w:before="100" w:beforeAutospacing="1" w:after="100" w:afterAutospacing="1" w:line="240" w:lineRule="auto"/>
        <w:rPr>
          <w:rFonts w:cs="Times New Roman"/>
          <w:kern w:val="0"/>
          <w14:ligatures w14:val="none"/>
        </w:rPr>
      </w:pPr>
      <w:r w:rsidRPr="00AC55E6">
        <w:rPr>
          <w:rFonts w:cs="Times New Roman"/>
          <w:kern w:val="0"/>
          <w14:ligatures w14:val="none"/>
        </w:rPr>
        <w:t>Step 2: For each scenario, pick 2–3 questions most relevant to your board’s current state.</w:t>
      </w:r>
    </w:p>
    <w:p w14:paraId="7A9A429C" w14:textId="77777777" w:rsidR="00AC55E6" w:rsidRPr="00AC55E6" w:rsidRDefault="00AC55E6" w:rsidP="00AC55E6">
      <w:pPr>
        <w:numPr>
          <w:ilvl w:val="0"/>
          <w:numId w:val="7"/>
        </w:numPr>
        <w:spacing w:before="100" w:beforeAutospacing="1" w:after="100" w:afterAutospacing="1" w:line="240" w:lineRule="auto"/>
        <w:rPr>
          <w:rFonts w:cs="Times New Roman"/>
          <w:kern w:val="0"/>
          <w14:ligatures w14:val="none"/>
        </w:rPr>
      </w:pPr>
      <w:r w:rsidRPr="00AC55E6">
        <w:rPr>
          <w:rFonts w:cs="Times New Roman"/>
          <w:kern w:val="0"/>
          <w14:ligatures w14:val="none"/>
        </w:rPr>
        <w:t>Step 3: Ask the executive to respond, not with reassurance, but with specific evidence or plans.</w:t>
      </w:r>
    </w:p>
    <w:p w14:paraId="397B9472" w14:textId="2890EC52" w:rsidR="00E14AF5" w:rsidRPr="00E14AF5" w:rsidRDefault="00AC55E6" w:rsidP="00E14AF5">
      <w:pPr>
        <w:numPr>
          <w:ilvl w:val="0"/>
          <w:numId w:val="7"/>
        </w:numPr>
        <w:pBdr>
          <w:bottom w:val="single" w:sz="6" w:space="1" w:color="auto"/>
        </w:pBdr>
        <w:spacing w:before="100" w:beforeAutospacing="1" w:after="100" w:afterAutospacing="1" w:line="240" w:lineRule="auto"/>
        <w:rPr>
          <w:rFonts w:cs="Times New Roman"/>
          <w:kern w:val="0"/>
          <w14:ligatures w14:val="none"/>
        </w:rPr>
      </w:pPr>
      <w:r w:rsidRPr="00E14AF5">
        <w:rPr>
          <w:rFonts w:cs="Times New Roman"/>
          <w:kern w:val="0"/>
          <w14:ligatures w14:val="none"/>
        </w:rPr>
        <w:t>Step 4: Capture early-warning indicators in the risk register so you can act before drift becomes failure.</w:t>
      </w:r>
    </w:p>
    <w:p w14:paraId="3B6AD0E4" w14:textId="77777777" w:rsidR="00E14AF5" w:rsidRPr="00AC55E6" w:rsidRDefault="00E14AF5" w:rsidP="00E14AF5">
      <w:pPr>
        <w:pBdr>
          <w:bottom w:val="single" w:sz="6" w:space="1" w:color="auto"/>
        </w:pBdr>
        <w:spacing w:before="100" w:beforeAutospacing="1" w:after="100" w:afterAutospacing="1" w:line="240" w:lineRule="auto"/>
        <w:rPr>
          <w:rFonts w:cs="Times New Roman"/>
          <w:kern w:val="0"/>
          <w14:ligatures w14:val="none"/>
        </w:rPr>
      </w:pPr>
    </w:p>
    <w:p w14:paraId="0CBAA4AD" w14:textId="0FB241E7" w:rsidR="008A10BD" w:rsidRDefault="008A10BD">
      <w:r>
        <w:t>Contributors:</w:t>
      </w:r>
    </w:p>
    <w:p w14:paraId="703E2817" w14:textId="3685566A" w:rsidR="008A10BD" w:rsidRDefault="008A10BD" w:rsidP="006133BF">
      <w:pPr>
        <w:pStyle w:val="ListParagraph"/>
        <w:numPr>
          <w:ilvl w:val="0"/>
          <w:numId w:val="17"/>
        </w:numPr>
      </w:pPr>
      <w:r>
        <w:t>Matthew Gardiner</w:t>
      </w:r>
    </w:p>
    <w:p w14:paraId="5FCB89A3" w14:textId="4C817254" w:rsidR="006133BF" w:rsidRDefault="008A10BD" w:rsidP="006133BF">
      <w:pPr>
        <w:pStyle w:val="ListParagraph"/>
        <w:numPr>
          <w:ilvl w:val="0"/>
          <w:numId w:val="17"/>
        </w:numPr>
      </w:pPr>
      <w:r>
        <w:t>Guy Marshall</w:t>
      </w:r>
    </w:p>
    <w:p w14:paraId="730EB7A3" w14:textId="77777777" w:rsidR="008A10BD" w:rsidRDefault="008A10BD" w:rsidP="008A10BD"/>
    <w:p w14:paraId="34BCFA7B" w14:textId="7BDCAA56" w:rsidR="008A10BD" w:rsidRPr="008F6D38" w:rsidRDefault="008A10BD" w:rsidP="008A10BD">
      <w:r w:rsidRPr="008A10BD">
        <w:t>AI and Governance in Social Housing: Boardroom Discussion Pack © 2025 by Matthew Gardiner is licensed under CC BY-SA 4.0. To view a copy of this license, visit https://creativecommons.org/licenses/by-sa/4.0/</w:t>
      </w:r>
    </w:p>
    <w:sectPr w:rsidR="008A10BD" w:rsidRPr="008F6D38" w:rsidSect="007B0059">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035CB" w14:textId="77777777" w:rsidR="009D25BC" w:rsidRDefault="009D25BC" w:rsidP="0072365E">
      <w:pPr>
        <w:spacing w:after="0" w:line="240" w:lineRule="auto"/>
      </w:pPr>
      <w:r>
        <w:separator/>
      </w:r>
    </w:p>
  </w:endnote>
  <w:endnote w:type="continuationSeparator" w:id="0">
    <w:p w14:paraId="24FF79A6" w14:textId="77777777" w:rsidR="009D25BC" w:rsidRDefault="009D25BC" w:rsidP="007236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8009B" w14:textId="0F53B2C7" w:rsidR="0072365E" w:rsidRDefault="001013E4">
    <w:pPr>
      <w:pStyle w:val="Footer"/>
    </w:pPr>
    <w:r>
      <w:tab/>
    </w:r>
    <w:r>
      <w:tab/>
    </w:r>
    <w:r>
      <w:tab/>
    </w:r>
    <w:r w:rsidR="0072365E">
      <w:rPr>
        <w:noProof/>
      </w:rPr>
      <w:drawing>
        <wp:inline distT="0" distB="0" distL="0" distR="0" wp14:anchorId="029122C7" wp14:editId="09B7A00B">
          <wp:extent cx="609600" cy="213360"/>
          <wp:effectExtent l="0" t="0" r="0" b="0"/>
          <wp:docPr id="672951000" name="Picture 17" descr="Stepping into the future: Wikimedia projects' transition t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pping into the future: Wikimedia projects' transition to ..."/>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9600" cy="21336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3D8D10" w14:textId="77777777" w:rsidR="009D25BC" w:rsidRDefault="009D25BC" w:rsidP="0072365E">
      <w:pPr>
        <w:spacing w:after="0" w:line="240" w:lineRule="auto"/>
      </w:pPr>
      <w:r>
        <w:separator/>
      </w:r>
    </w:p>
  </w:footnote>
  <w:footnote w:type="continuationSeparator" w:id="0">
    <w:p w14:paraId="209E5783" w14:textId="77777777" w:rsidR="009D25BC" w:rsidRDefault="009D25BC" w:rsidP="007236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F704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0732E4"/>
    <w:multiLevelType w:val="multilevel"/>
    <w:tmpl w:val="FFFFFFFF"/>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4F709F"/>
    <w:multiLevelType w:val="hybridMultilevel"/>
    <w:tmpl w:val="3872F924"/>
    <w:lvl w:ilvl="0" w:tplc="8FB22AB8">
      <w:numFmt w:val="bullet"/>
      <w:lvlText w:val="-"/>
      <w:lvlJc w:val="left"/>
      <w:pPr>
        <w:ind w:left="720" w:hanging="360"/>
      </w:pPr>
      <w:rPr>
        <w:rFonts w:ascii="Aptos" w:eastAsiaTheme="minorEastAsia"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D409E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762DB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26414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FC7E88"/>
    <w:multiLevelType w:val="multilevel"/>
    <w:tmpl w:val="FFFFFFFF"/>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0C7448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147910"/>
    <w:multiLevelType w:val="hybridMultilevel"/>
    <w:tmpl w:val="A64C3386"/>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BDA2E3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4D0F9C"/>
    <w:multiLevelType w:val="multilevel"/>
    <w:tmpl w:val="FFFFFFFF"/>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1EA3D7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2D43E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2E13A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D0538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BC04C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AE003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470378">
    <w:abstractNumId w:val="10"/>
  </w:num>
  <w:num w:numId="2" w16cid:durableId="640501924">
    <w:abstractNumId w:val="12"/>
  </w:num>
  <w:num w:numId="3" w16cid:durableId="27530258">
    <w:abstractNumId w:val="1"/>
  </w:num>
  <w:num w:numId="4" w16cid:durableId="1833568674">
    <w:abstractNumId w:val="4"/>
  </w:num>
  <w:num w:numId="5" w16cid:durableId="70853324">
    <w:abstractNumId w:val="6"/>
  </w:num>
  <w:num w:numId="6" w16cid:durableId="378478222">
    <w:abstractNumId w:val="5"/>
  </w:num>
  <w:num w:numId="7" w16cid:durableId="635262657">
    <w:abstractNumId w:val="15"/>
  </w:num>
  <w:num w:numId="8" w16cid:durableId="443186158">
    <w:abstractNumId w:val="16"/>
  </w:num>
  <w:num w:numId="9" w16cid:durableId="365763825">
    <w:abstractNumId w:val="3"/>
  </w:num>
  <w:num w:numId="10" w16cid:durableId="832186823">
    <w:abstractNumId w:val="9"/>
  </w:num>
  <w:num w:numId="11" w16cid:durableId="266616404">
    <w:abstractNumId w:val="0"/>
  </w:num>
  <w:num w:numId="12" w16cid:durableId="873078020">
    <w:abstractNumId w:val="13"/>
  </w:num>
  <w:num w:numId="13" w16cid:durableId="454834695">
    <w:abstractNumId w:val="14"/>
  </w:num>
  <w:num w:numId="14" w16cid:durableId="2034262414">
    <w:abstractNumId w:val="11"/>
  </w:num>
  <w:num w:numId="15" w16cid:durableId="1874491842">
    <w:abstractNumId w:val="7"/>
  </w:num>
  <w:num w:numId="16" w16cid:durableId="1786075373">
    <w:abstractNumId w:val="2"/>
  </w:num>
  <w:num w:numId="17" w16cid:durableId="7105709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5E6"/>
    <w:rsid w:val="00053380"/>
    <w:rsid w:val="000604C9"/>
    <w:rsid w:val="000B1E71"/>
    <w:rsid w:val="000E7FE8"/>
    <w:rsid w:val="001013E4"/>
    <w:rsid w:val="00140E3C"/>
    <w:rsid w:val="00151BAB"/>
    <w:rsid w:val="00160926"/>
    <w:rsid w:val="0019445C"/>
    <w:rsid w:val="001A0904"/>
    <w:rsid w:val="001D352F"/>
    <w:rsid w:val="00270242"/>
    <w:rsid w:val="00333464"/>
    <w:rsid w:val="003348DF"/>
    <w:rsid w:val="00354BA3"/>
    <w:rsid w:val="00387355"/>
    <w:rsid w:val="003F3CED"/>
    <w:rsid w:val="0040123E"/>
    <w:rsid w:val="004E7E34"/>
    <w:rsid w:val="005D0233"/>
    <w:rsid w:val="0060447B"/>
    <w:rsid w:val="006133BF"/>
    <w:rsid w:val="006325EB"/>
    <w:rsid w:val="00665AD2"/>
    <w:rsid w:val="006C2032"/>
    <w:rsid w:val="0072365E"/>
    <w:rsid w:val="007A3D3D"/>
    <w:rsid w:val="007B0059"/>
    <w:rsid w:val="007D5042"/>
    <w:rsid w:val="008657CB"/>
    <w:rsid w:val="008A10BD"/>
    <w:rsid w:val="008F6D38"/>
    <w:rsid w:val="00927EBE"/>
    <w:rsid w:val="00945DDD"/>
    <w:rsid w:val="00947215"/>
    <w:rsid w:val="009D25BC"/>
    <w:rsid w:val="00A76FA9"/>
    <w:rsid w:val="00AC55E6"/>
    <w:rsid w:val="00B503E2"/>
    <w:rsid w:val="00CA68CB"/>
    <w:rsid w:val="00CC3272"/>
    <w:rsid w:val="00D67604"/>
    <w:rsid w:val="00DD3659"/>
    <w:rsid w:val="00DD378E"/>
    <w:rsid w:val="00E07EEF"/>
    <w:rsid w:val="00E14AF5"/>
    <w:rsid w:val="00E646DA"/>
    <w:rsid w:val="00E7003B"/>
    <w:rsid w:val="00EC73C8"/>
    <w:rsid w:val="00EF5E9D"/>
    <w:rsid w:val="00FF0E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004B1D"/>
  <w15:chartTrackingRefBased/>
  <w15:docId w15:val="{3F57B85D-926A-BD40-BA97-F28A7CE18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55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C55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C55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55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55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55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55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55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55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55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55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55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55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55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55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55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55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55E6"/>
    <w:rPr>
      <w:rFonts w:eastAsiaTheme="majorEastAsia" w:cstheme="majorBidi"/>
      <w:color w:val="272727" w:themeColor="text1" w:themeTint="D8"/>
    </w:rPr>
  </w:style>
  <w:style w:type="paragraph" w:styleId="Title">
    <w:name w:val="Title"/>
    <w:basedOn w:val="Normal"/>
    <w:next w:val="Normal"/>
    <w:link w:val="TitleChar"/>
    <w:uiPriority w:val="10"/>
    <w:qFormat/>
    <w:rsid w:val="00AC55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55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55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55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55E6"/>
    <w:pPr>
      <w:spacing w:before="160"/>
      <w:jc w:val="center"/>
    </w:pPr>
    <w:rPr>
      <w:i/>
      <w:iCs/>
      <w:color w:val="404040" w:themeColor="text1" w:themeTint="BF"/>
    </w:rPr>
  </w:style>
  <w:style w:type="character" w:customStyle="1" w:styleId="QuoteChar">
    <w:name w:val="Quote Char"/>
    <w:basedOn w:val="DefaultParagraphFont"/>
    <w:link w:val="Quote"/>
    <w:uiPriority w:val="29"/>
    <w:rsid w:val="00AC55E6"/>
    <w:rPr>
      <w:i/>
      <w:iCs/>
      <w:color w:val="404040" w:themeColor="text1" w:themeTint="BF"/>
    </w:rPr>
  </w:style>
  <w:style w:type="paragraph" w:styleId="ListParagraph">
    <w:name w:val="List Paragraph"/>
    <w:basedOn w:val="Normal"/>
    <w:uiPriority w:val="34"/>
    <w:qFormat/>
    <w:rsid w:val="00AC55E6"/>
    <w:pPr>
      <w:ind w:left="720"/>
      <w:contextualSpacing/>
    </w:pPr>
  </w:style>
  <w:style w:type="character" w:styleId="IntenseEmphasis">
    <w:name w:val="Intense Emphasis"/>
    <w:basedOn w:val="DefaultParagraphFont"/>
    <w:uiPriority w:val="21"/>
    <w:qFormat/>
    <w:rsid w:val="00AC55E6"/>
    <w:rPr>
      <w:i/>
      <w:iCs/>
      <w:color w:val="0F4761" w:themeColor="accent1" w:themeShade="BF"/>
    </w:rPr>
  </w:style>
  <w:style w:type="paragraph" w:styleId="IntenseQuote">
    <w:name w:val="Intense Quote"/>
    <w:basedOn w:val="Normal"/>
    <w:next w:val="Normal"/>
    <w:link w:val="IntenseQuoteChar"/>
    <w:uiPriority w:val="30"/>
    <w:qFormat/>
    <w:rsid w:val="00AC55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55E6"/>
    <w:rPr>
      <w:i/>
      <w:iCs/>
      <w:color w:val="0F4761" w:themeColor="accent1" w:themeShade="BF"/>
    </w:rPr>
  </w:style>
  <w:style w:type="character" w:styleId="IntenseReference">
    <w:name w:val="Intense Reference"/>
    <w:basedOn w:val="DefaultParagraphFont"/>
    <w:uiPriority w:val="32"/>
    <w:qFormat/>
    <w:rsid w:val="00AC55E6"/>
    <w:rPr>
      <w:b/>
      <w:bCs/>
      <w:smallCaps/>
      <w:color w:val="0F4761" w:themeColor="accent1" w:themeShade="BF"/>
      <w:spacing w:val="5"/>
    </w:rPr>
  </w:style>
  <w:style w:type="paragraph" w:customStyle="1" w:styleId="p1">
    <w:name w:val="p1"/>
    <w:basedOn w:val="Normal"/>
    <w:rsid w:val="00AC55E6"/>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AC55E6"/>
  </w:style>
  <w:style w:type="character" w:customStyle="1" w:styleId="s2">
    <w:name w:val="s2"/>
    <w:basedOn w:val="DefaultParagraphFont"/>
    <w:rsid w:val="00AC55E6"/>
  </w:style>
  <w:style w:type="character" w:customStyle="1" w:styleId="s3">
    <w:name w:val="s3"/>
    <w:basedOn w:val="DefaultParagraphFont"/>
    <w:rsid w:val="00AC55E6"/>
  </w:style>
  <w:style w:type="character" w:customStyle="1" w:styleId="apple-converted-space">
    <w:name w:val="apple-converted-space"/>
    <w:basedOn w:val="DefaultParagraphFont"/>
    <w:rsid w:val="00AC55E6"/>
  </w:style>
  <w:style w:type="paragraph" w:customStyle="1" w:styleId="p3">
    <w:name w:val="p3"/>
    <w:basedOn w:val="Normal"/>
    <w:rsid w:val="00AC55E6"/>
    <w:pPr>
      <w:spacing w:before="100" w:beforeAutospacing="1" w:after="100" w:afterAutospacing="1" w:line="240" w:lineRule="auto"/>
    </w:pPr>
    <w:rPr>
      <w:rFonts w:ascii="Times New Roman" w:hAnsi="Times New Roman" w:cs="Times New Roman"/>
      <w:kern w:val="0"/>
      <w14:ligatures w14:val="none"/>
    </w:rPr>
  </w:style>
  <w:style w:type="paragraph" w:styleId="Header">
    <w:name w:val="header"/>
    <w:basedOn w:val="Normal"/>
    <w:link w:val="HeaderChar"/>
    <w:uiPriority w:val="99"/>
    <w:unhideWhenUsed/>
    <w:rsid w:val="007236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365E"/>
  </w:style>
  <w:style w:type="paragraph" w:styleId="Footer">
    <w:name w:val="footer"/>
    <w:basedOn w:val="Normal"/>
    <w:link w:val="FooterChar"/>
    <w:uiPriority w:val="99"/>
    <w:unhideWhenUsed/>
    <w:rsid w:val="007236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36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9223452">
      <w:marLeft w:val="0"/>
      <w:marRight w:val="0"/>
      <w:marTop w:val="0"/>
      <w:marBottom w:val="0"/>
      <w:divBdr>
        <w:top w:val="none" w:sz="0" w:space="0" w:color="auto"/>
        <w:left w:val="none" w:sz="0" w:space="0" w:color="auto"/>
        <w:bottom w:val="none" w:sz="0" w:space="0" w:color="auto"/>
        <w:right w:val="none" w:sz="0" w:space="0" w:color="auto"/>
      </w:divBdr>
      <w:divsChild>
        <w:div w:id="181936393">
          <w:blockQuote w:val="1"/>
          <w:marLeft w:val="225"/>
          <w:marRight w:val="0"/>
          <w:marTop w:val="0"/>
          <w:marBottom w:val="0"/>
          <w:divBdr>
            <w:top w:val="none" w:sz="0" w:space="0" w:color="auto"/>
            <w:left w:val="none" w:sz="0" w:space="0" w:color="auto"/>
            <w:bottom w:val="none" w:sz="0" w:space="0" w:color="auto"/>
            <w:right w:val="none" w:sz="0" w:space="0" w:color="auto"/>
          </w:divBdr>
        </w:div>
        <w:div w:id="1978754727">
          <w:blockQuote w:val="1"/>
          <w:marLeft w:val="225"/>
          <w:marRight w:val="0"/>
          <w:marTop w:val="0"/>
          <w:marBottom w:val="0"/>
          <w:divBdr>
            <w:top w:val="none" w:sz="0" w:space="0" w:color="auto"/>
            <w:left w:val="none" w:sz="0" w:space="0" w:color="auto"/>
            <w:bottom w:val="none" w:sz="0" w:space="0" w:color="auto"/>
            <w:right w:val="none" w:sz="0" w:space="0" w:color="auto"/>
          </w:divBdr>
        </w:div>
        <w:div w:id="2021466751">
          <w:blockQuote w:val="1"/>
          <w:marLeft w:val="225"/>
          <w:marRight w:val="0"/>
          <w:marTop w:val="0"/>
          <w:marBottom w:val="0"/>
          <w:divBdr>
            <w:top w:val="none" w:sz="0" w:space="0" w:color="auto"/>
            <w:left w:val="none" w:sz="0" w:space="0" w:color="auto"/>
            <w:bottom w:val="none" w:sz="0" w:space="0" w:color="auto"/>
            <w:right w:val="none" w:sz="0" w:space="0" w:color="auto"/>
          </w:divBdr>
        </w:div>
        <w:div w:id="1702896171">
          <w:blockQuote w:val="1"/>
          <w:marLeft w:val="225"/>
          <w:marRight w:val="0"/>
          <w:marTop w:val="0"/>
          <w:marBottom w:val="0"/>
          <w:divBdr>
            <w:top w:val="none" w:sz="0" w:space="0" w:color="auto"/>
            <w:left w:val="none" w:sz="0" w:space="0" w:color="auto"/>
            <w:bottom w:val="none" w:sz="0" w:space="0" w:color="auto"/>
            <w:right w:val="none" w:sz="0" w:space="0" w:color="auto"/>
          </w:divBdr>
        </w:div>
        <w:div w:id="1618371640">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2068</Words>
  <Characters>11791</Characters>
  <Application>Microsoft Office Word</Application>
  <DocSecurity>0</DocSecurity>
  <Lines>98</Lines>
  <Paragraphs>27</Paragraphs>
  <ScaleCrop>false</ScaleCrop>
  <Company/>
  <LinksUpToDate>false</LinksUpToDate>
  <CharactersWithSpaces>13832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Gardiner</dc:creator>
  <cp:keywords/>
  <dc:description/>
  <cp:lastModifiedBy>Guy Marshall</cp:lastModifiedBy>
  <cp:revision>7</cp:revision>
  <dcterms:created xsi:type="dcterms:W3CDTF">2025-08-01T15:51:00Z</dcterms:created>
  <dcterms:modified xsi:type="dcterms:W3CDTF">2025-08-06T12:03:00Z</dcterms:modified>
</cp:coreProperties>
</file>